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21343" w:type="dxa"/>
        <w:tblLook w:val="04A0" w:firstRow="1" w:lastRow="0" w:firstColumn="1" w:lastColumn="0" w:noHBand="0" w:noVBand="1"/>
      </w:tblPr>
      <w:tblGrid>
        <w:gridCol w:w="1170"/>
        <w:gridCol w:w="2119"/>
        <w:gridCol w:w="1699"/>
        <w:gridCol w:w="10692"/>
        <w:gridCol w:w="2195"/>
        <w:gridCol w:w="1734"/>
        <w:gridCol w:w="1734"/>
      </w:tblGrid>
      <w:tr w:rsidR="00177CFF" w:rsidTr="00151869">
        <w:tc>
          <w:tcPr>
            <w:tcW w:w="15680" w:type="dxa"/>
            <w:gridSpan w:val="4"/>
            <w:shd w:val="clear" w:color="auto" w:fill="F2F2F2" w:themeFill="background1" w:themeFillShade="F2"/>
          </w:tcPr>
          <w:p w:rsidR="00177CFF" w:rsidRDefault="00177CFF" w:rsidP="00F11EDB">
            <w:pPr>
              <w:jc w:val="center"/>
            </w:pPr>
            <w:r>
              <w:t>MODULO 0</w:t>
            </w:r>
          </w:p>
        </w:tc>
        <w:tc>
          <w:tcPr>
            <w:tcW w:w="2195" w:type="dxa"/>
          </w:tcPr>
          <w:p w:rsidR="00177CFF" w:rsidRDefault="00EE5A33" w:rsidP="00F11EDB">
            <w:pPr>
              <w:jc w:val="center"/>
            </w:pPr>
            <w:r>
              <w:t>TIEMPO</w:t>
            </w:r>
          </w:p>
        </w:tc>
        <w:tc>
          <w:tcPr>
            <w:tcW w:w="1734" w:type="dxa"/>
          </w:tcPr>
          <w:p w:rsidR="00177CFF" w:rsidRDefault="00177CFF" w:rsidP="00F11EDB">
            <w:pPr>
              <w:jc w:val="center"/>
            </w:pPr>
          </w:p>
        </w:tc>
        <w:tc>
          <w:tcPr>
            <w:tcW w:w="1734" w:type="dxa"/>
          </w:tcPr>
          <w:p w:rsidR="00177CFF" w:rsidRDefault="00177CFF" w:rsidP="00F11EDB">
            <w:pPr>
              <w:jc w:val="center"/>
            </w:pPr>
          </w:p>
        </w:tc>
      </w:tr>
      <w:tr w:rsidR="00177CFF" w:rsidTr="00151869">
        <w:trPr>
          <w:trHeight w:val="465"/>
        </w:trPr>
        <w:tc>
          <w:tcPr>
            <w:tcW w:w="1170" w:type="dxa"/>
            <w:vMerge w:val="restart"/>
          </w:tcPr>
          <w:p w:rsidR="00177CFF" w:rsidRDefault="00177CFF">
            <w:r>
              <w:t>SEMANA O</w:t>
            </w:r>
          </w:p>
        </w:tc>
        <w:tc>
          <w:tcPr>
            <w:tcW w:w="14510" w:type="dxa"/>
            <w:gridSpan w:val="3"/>
          </w:tcPr>
          <w:p w:rsidR="00177CFF" w:rsidRDefault="00177CFF" w:rsidP="00F11EDB">
            <w:r>
              <w:t>•</w:t>
            </w:r>
            <w:r>
              <w:tab/>
              <w:t xml:space="preserve">Formar grupo de wasap. </w:t>
            </w:r>
            <w:hyperlink r:id="rId7" w:history="1">
              <w:r w:rsidRPr="00876FB4">
                <w:rPr>
                  <w:rStyle w:val="Hipervnculo"/>
                </w:rPr>
                <w:t>https://chat.whatsapp.com/LjwtMp1pJBg5M7niFGBNiA</w:t>
              </w:r>
            </w:hyperlink>
          </w:p>
          <w:p w:rsidR="00177CFF" w:rsidRDefault="00177CFF" w:rsidP="00F11EDB"/>
        </w:tc>
        <w:tc>
          <w:tcPr>
            <w:tcW w:w="2195" w:type="dxa"/>
            <w:vMerge w:val="restart"/>
          </w:tcPr>
          <w:p w:rsidR="00177CFF" w:rsidRDefault="00177CFF" w:rsidP="00F11EDB"/>
          <w:p w:rsidR="00512EB8" w:rsidRDefault="00512EB8" w:rsidP="00512EB8">
            <w:pPr>
              <w:jc w:val="center"/>
            </w:pPr>
            <w:r>
              <w:t>0</w:t>
            </w:r>
          </w:p>
        </w:tc>
        <w:tc>
          <w:tcPr>
            <w:tcW w:w="1734" w:type="dxa"/>
          </w:tcPr>
          <w:p w:rsidR="00177CFF" w:rsidRDefault="00177CFF" w:rsidP="00F11EDB"/>
        </w:tc>
        <w:tc>
          <w:tcPr>
            <w:tcW w:w="1734" w:type="dxa"/>
          </w:tcPr>
          <w:p w:rsidR="00177CFF" w:rsidRDefault="00177CFF" w:rsidP="00F11EDB"/>
        </w:tc>
      </w:tr>
      <w:tr w:rsidR="00177CFF" w:rsidTr="00151869">
        <w:trPr>
          <w:trHeight w:val="375"/>
        </w:trPr>
        <w:tc>
          <w:tcPr>
            <w:tcW w:w="1170" w:type="dxa"/>
            <w:vMerge/>
          </w:tcPr>
          <w:p w:rsidR="00177CFF" w:rsidRDefault="00177CFF"/>
        </w:tc>
        <w:tc>
          <w:tcPr>
            <w:tcW w:w="14510" w:type="dxa"/>
            <w:gridSpan w:val="3"/>
          </w:tcPr>
          <w:p w:rsidR="00177CFF" w:rsidRDefault="00177CFF" w:rsidP="00F11EDB">
            <w:r>
              <w:t>•</w:t>
            </w:r>
            <w:r>
              <w:tab/>
              <w:t xml:space="preserve">Organizar los encuentros en Google </w:t>
            </w:r>
            <w:proofErr w:type="spellStart"/>
            <w:r>
              <w:t>Meet</w:t>
            </w:r>
            <w:proofErr w:type="spellEnd"/>
            <w:r>
              <w:t>.</w:t>
            </w:r>
          </w:p>
        </w:tc>
        <w:tc>
          <w:tcPr>
            <w:tcW w:w="2195" w:type="dxa"/>
            <w:vMerge/>
          </w:tcPr>
          <w:p w:rsidR="00177CFF" w:rsidRDefault="00177CFF" w:rsidP="00F11EDB"/>
        </w:tc>
        <w:tc>
          <w:tcPr>
            <w:tcW w:w="1734" w:type="dxa"/>
          </w:tcPr>
          <w:p w:rsidR="00177CFF" w:rsidRDefault="00177CFF" w:rsidP="00F11EDB"/>
        </w:tc>
        <w:tc>
          <w:tcPr>
            <w:tcW w:w="1734" w:type="dxa"/>
          </w:tcPr>
          <w:p w:rsidR="00177CFF" w:rsidRDefault="00177CFF" w:rsidP="00F11EDB"/>
        </w:tc>
      </w:tr>
      <w:tr w:rsidR="00177CFF" w:rsidTr="00151869">
        <w:tc>
          <w:tcPr>
            <w:tcW w:w="1170" w:type="dxa"/>
            <w:shd w:val="clear" w:color="auto" w:fill="F2F2F2" w:themeFill="background1" w:themeFillShade="F2"/>
          </w:tcPr>
          <w:p w:rsidR="00177CFF" w:rsidRDefault="00177CFF"/>
        </w:tc>
        <w:tc>
          <w:tcPr>
            <w:tcW w:w="14510" w:type="dxa"/>
            <w:gridSpan w:val="3"/>
            <w:shd w:val="clear" w:color="auto" w:fill="F2F2F2" w:themeFill="background1" w:themeFillShade="F2"/>
          </w:tcPr>
          <w:p w:rsidR="00177CFF" w:rsidRDefault="00177CFF" w:rsidP="00177CFF">
            <w:pPr>
              <w:pStyle w:val="Prrafodelista"/>
              <w:jc w:val="center"/>
            </w:pPr>
            <w:r>
              <w:t>MODULO 1</w:t>
            </w:r>
          </w:p>
        </w:tc>
        <w:tc>
          <w:tcPr>
            <w:tcW w:w="2195" w:type="dxa"/>
            <w:shd w:val="clear" w:color="auto" w:fill="F2F2F2" w:themeFill="background1" w:themeFillShade="F2"/>
          </w:tcPr>
          <w:p w:rsidR="00177CFF" w:rsidRDefault="00177CFF" w:rsidP="00177CFF">
            <w:pPr>
              <w:pStyle w:val="Prrafodelista"/>
            </w:pPr>
          </w:p>
        </w:tc>
        <w:tc>
          <w:tcPr>
            <w:tcW w:w="1734" w:type="dxa"/>
            <w:shd w:val="clear" w:color="auto" w:fill="F2F2F2" w:themeFill="background1" w:themeFillShade="F2"/>
          </w:tcPr>
          <w:p w:rsidR="00177CFF" w:rsidRDefault="00177CFF" w:rsidP="00177CFF">
            <w:pPr>
              <w:pStyle w:val="Prrafodelista"/>
            </w:pPr>
          </w:p>
        </w:tc>
        <w:tc>
          <w:tcPr>
            <w:tcW w:w="1734" w:type="dxa"/>
            <w:shd w:val="clear" w:color="auto" w:fill="F2F2F2" w:themeFill="background1" w:themeFillShade="F2"/>
          </w:tcPr>
          <w:p w:rsidR="00177CFF" w:rsidRDefault="00177CFF" w:rsidP="00177CFF">
            <w:pPr>
              <w:pStyle w:val="Prrafodelista"/>
            </w:pPr>
          </w:p>
        </w:tc>
      </w:tr>
      <w:tr w:rsidR="00177CFF" w:rsidTr="00151869">
        <w:trPr>
          <w:trHeight w:val="1515"/>
        </w:trPr>
        <w:tc>
          <w:tcPr>
            <w:tcW w:w="1170" w:type="dxa"/>
            <w:vMerge w:val="restart"/>
          </w:tcPr>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B05848" w:rsidRDefault="00B05848"/>
          <w:p w:rsidR="00177CFF" w:rsidRDefault="00177CFF">
            <w:r>
              <w:t>SEMANA 1</w:t>
            </w:r>
          </w:p>
        </w:tc>
        <w:tc>
          <w:tcPr>
            <w:tcW w:w="14510" w:type="dxa"/>
            <w:gridSpan w:val="3"/>
          </w:tcPr>
          <w:p w:rsidR="00177CFF" w:rsidRDefault="00177CFF" w:rsidP="00F11EDB">
            <w:pPr>
              <w:pStyle w:val="Prrafodelista"/>
              <w:numPr>
                <w:ilvl w:val="0"/>
                <w:numId w:val="2"/>
              </w:numPr>
            </w:pPr>
            <w:r>
              <w:t xml:space="preserve">Bienvenida. </w:t>
            </w:r>
          </w:p>
          <w:p w:rsidR="00483C0A" w:rsidRDefault="00483C0A" w:rsidP="00F11EDB">
            <w:pPr>
              <w:pStyle w:val="Prrafodelista"/>
              <w:numPr>
                <w:ilvl w:val="0"/>
                <w:numId w:val="2"/>
              </w:numPr>
            </w:pPr>
            <w:r>
              <w:t>MI CURICULUM</w:t>
            </w:r>
          </w:p>
          <w:p w:rsidR="00177CFF" w:rsidRDefault="00177CFF" w:rsidP="00F11EDB">
            <w:pPr>
              <w:pStyle w:val="Prrafodelista"/>
              <w:numPr>
                <w:ilvl w:val="0"/>
                <w:numId w:val="2"/>
              </w:numPr>
            </w:pPr>
            <w:r>
              <w:t xml:space="preserve">Presentar la ruta de aprendizaje </w:t>
            </w:r>
            <w:proofErr w:type="gramStart"/>
            <w:r>
              <w:t>y  EXPLOAR</w:t>
            </w:r>
            <w:proofErr w:type="gramEnd"/>
            <w:r>
              <w:t xml:space="preserve"> todas las actividades Del curso, </w:t>
            </w:r>
          </w:p>
          <w:p w:rsidR="00177CFF" w:rsidRDefault="00177CFF" w:rsidP="00F11EDB">
            <w:pPr>
              <w:pStyle w:val="Prrafodelista"/>
              <w:numPr>
                <w:ilvl w:val="0"/>
                <w:numId w:val="2"/>
              </w:numPr>
            </w:pPr>
            <w:r>
              <w:t xml:space="preserve">Explicar como </w:t>
            </w:r>
            <w:proofErr w:type="spellStart"/>
            <w:proofErr w:type="gramStart"/>
            <w:r>
              <w:t>accesar</w:t>
            </w:r>
            <w:proofErr w:type="spellEnd"/>
            <w:r>
              <w:t xml:space="preserve"> ,</w:t>
            </w:r>
            <w:proofErr w:type="gramEnd"/>
            <w:r>
              <w:t xml:space="preserve"> </w:t>
            </w:r>
          </w:p>
          <w:p w:rsidR="00177CFF" w:rsidRDefault="00177CFF" w:rsidP="00F11EDB">
            <w:pPr>
              <w:pStyle w:val="Prrafodelista"/>
              <w:numPr>
                <w:ilvl w:val="0"/>
                <w:numId w:val="2"/>
              </w:numPr>
            </w:pPr>
            <w:r>
              <w:t>Explicación de la metodología y las diferentes herramientas que usaremos.  (glosario y resumen por módulos y demás herramientas que utilizaremos.</w:t>
            </w:r>
          </w:p>
          <w:p w:rsidR="00177CFF" w:rsidRDefault="00177CFF" w:rsidP="00F11EDB"/>
        </w:tc>
        <w:tc>
          <w:tcPr>
            <w:tcW w:w="2195" w:type="dxa"/>
          </w:tcPr>
          <w:p w:rsidR="00177CFF" w:rsidRDefault="00177CFF" w:rsidP="00177CFF">
            <w:pPr>
              <w:pStyle w:val="Prrafodelista"/>
            </w:pPr>
            <w:r>
              <w:t>30</w:t>
            </w:r>
          </w:p>
        </w:tc>
        <w:tc>
          <w:tcPr>
            <w:tcW w:w="1734" w:type="dxa"/>
            <w:vMerge w:val="restart"/>
          </w:tcPr>
          <w:p w:rsidR="00177CFF" w:rsidRDefault="00177CFF" w:rsidP="00F11EDB">
            <w:pPr>
              <w:pStyle w:val="Prrafodelista"/>
              <w:numPr>
                <w:ilvl w:val="0"/>
                <w:numId w:val="2"/>
              </w:numPr>
            </w:pPr>
          </w:p>
        </w:tc>
        <w:tc>
          <w:tcPr>
            <w:tcW w:w="1734" w:type="dxa"/>
            <w:vMerge w:val="restart"/>
          </w:tcPr>
          <w:p w:rsidR="00177CFF" w:rsidRDefault="00177CFF" w:rsidP="00F11EDB">
            <w:pPr>
              <w:pStyle w:val="Prrafodelista"/>
              <w:numPr>
                <w:ilvl w:val="0"/>
                <w:numId w:val="2"/>
              </w:numPr>
            </w:pPr>
          </w:p>
        </w:tc>
      </w:tr>
      <w:tr w:rsidR="00177CFF" w:rsidTr="00151869">
        <w:trPr>
          <w:trHeight w:val="465"/>
        </w:trPr>
        <w:tc>
          <w:tcPr>
            <w:tcW w:w="1170" w:type="dxa"/>
            <w:vMerge/>
          </w:tcPr>
          <w:p w:rsidR="00177CFF" w:rsidRDefault="00177CFF"/>
        </w:tc>
        <w:tc>
          <w:tcPr>
            <w:tcW w:w="14510" w:type="dxa"/>
            <w:gridSpan w:val="3"/>
          </w:tcPr>
          <w:p w:rsidR="00177CFF" w:rsidRDefault="00177CFF" w:rsidP="00177CFF">
            <w:r w:rsidRPr="00F11EDB">
              <w:t>Presentación Breve: Inicia con una presentación corta sobre la importancia del lenguaje no verbal</w:t>
            </w:r>
            <w:r>
              <w:t xml:space="preserve">  </w:t>
            </w:r>
          </w:p>
          <w:p w:rsidR="00177CFF" w:rsidRDefault="00177CFF" w:rsidP="00F11EDB"/>
        </w:tc>
        <w:tc>
          <w:tcPr>
            <w:tcW w:w="2195" w:type="dxa"/>
          </w:tcPr>
          <w:p w:rsidR="00177CFF" w:rsidRDefault="00177CFF" w:rsidP="00177CFF">
            <w:pPr>
              <w:pStyle w:val="Prrafodelista"/>
            </w:pPr>
            <w:r>
              <w:t>30</w:t>
            </w:r>
          </w:p>
        </w:tc>
        <w:tc>
          <w:tcPr>
            <w:tcW w:w="1734" w:type="dxa"/>
            <w:vMerge/>
          </w:tcPr>
          <w:p w:rsidR="00177CFF" w:rsidRDefault="00177CFF" w:rsidP="00F11EDB">
            <w:pPr>
              <w:pStyle w:val="Prrafodelista"/>
              <w:numPr>
                <w:ilvl w:val="0"/>
                <w:numId w:val="2"/>
              </w:numPr>
            </w:pPr>
          </w:p>
        </w:tc>
        <w:tc>
          <w:tcPr>
            <w:tcW w:w="1734" w:type="dxa"/>
            <w:vMerge/>
          </w:tcPr>
          <w:p w:rsidR="00177CFF" w:rsidRDefault="00177CFF" w:rsidP="00F11EDB">
            <w:pPr>
              <w:pStyle w:val="Prrafodelista"/>
              <w:numPr>
                <w:ilvl w:val="0"/>
                <w:numId w:val="2"/>
              </w:numPr>
            </w:pPr>
          </w:p>
        </w:tc>
      </w:tr>
      <w:tr w:rsidR="00177CFF" w:rsidTr="00151869">
        <w:trPr>
          <w:trHeight w:val="13740"/>
        </w:trPr>
        <w:tc>
          <w:tcPr>
            <w:tcW w:w="1170" w:type="dxa"/>
            <w:vMerge/>
          </w:tcPr>
          <w:p w:rsidR="00177CFF" w:rsidRDefault="00177CFF"/>
        </w:tc>
        <w:tc>
          <w:tcPr>
            <w:tcW w:w="14510" w:type="dxa"/>
            <w:gridSpan w:val="3"/>
          </w:tcPr>
          <w:p w:rsidR="00177CFF" w:rsidRPr="00177CFF" w:rsidRDefault="00177CFF" w:rsidP="00177CFF">
            <w:pPr>
              <w:rPr>
                <w:b/>
              </w:rPr>
            </w:pPr>
            <w:r w:rsidRPr="00177CFF">
              <w:rPr>
                <w:b/>
              </w:rPr>
              <w:t>Actividad Interactiva</w:t>
            </w:r>
          </w:p>
          <w:p w:rsidR="00177CFF" w:rsidRDefault="00177CFF" w:rsidP="00177CFF"/>
          <w:p w:rsidR="00177CFF" w:rsidRDefault="00177CFF" w:rsidP="00177CFF">
            <w:r>
              <w:t>Nombre de la Actividad: Comunicando Sin Palabras</w:t>
            </w:r>
          </w:p>
          <w:p w:rsidR="00177CFF" w:rsidRDefault="00177CFF" w:rsidP="00177CFF">
            <w:r>
              <w:t>Objetivo: Evaluar el conocimiento previo de los participantes sobre la Comunicación No Verbal (CNV).</w:t>
            </w:r>
          </w:p>
          <w:p w:rsidR="00177CFF" w:rsidRDefault="00177CFF" w:rsidP="00177CFF">
            <w:r>
              <w:t xml:space="preserve">Instrucciones: </w:t>
            </w:r>
            <w:r w:rsidRPr="00177CFF">
              <w:t>Selecciona una de l</w:t>
            </w:r>
            <w:r>
              <w:t>os escenarios.</w:t>
            </w:r>
            <w:r w:rsidRPr="00177CFF">
              <w:t xml:space="preserve"> Sin emitir palabras, aborda la situación únicamente con tu comunicación no verbal</w:t>
            </w:r>
            <w:r>
              <w:t xml:space="preserve">. </w:t>
            </w:r>
            <w:r w:rsidRPr="00177CFF">
              <w:t>Tendrás 5 minutos para analizar tu escenario.</w:t>
            </w:r>
          </w:p>
          <w:p w:rsidR="00177CFF" w:rsidRDefault="00177CFF" w:rsidP="00177CFF"/>
          <w:p w:rsidR="00177CFF" w:rsidRPr="00177CFF" w:rsidRDefault="00177CFF" w:rsidP="00177CFF">
            <w:pPr>
              <w:rPr>
                <w:b/>
              </w:rPr>
            </w:pPr>
            <w:r w:rsidRPr="00177CFF">
              <w:rPr>
                <w:b/>
              </w:rPr>
              <w:t>Materiales Necesarios:</w:t>
            </w:r>
          </w:p>
          <w:p w:rsidR="00177CFF" w:rsidRDefault="00177CFF" w:rsidP="00177CFF">
            <w:r>
              <w:t>Tarjetas con escenarios profesionales relacionados con la CNV.</w:t>
            </w:r>
          </w:p>
          <w:p w:rsidR="00177CFF" w:rsidRDefault="00177CFF" w:rsidP="00177CFF">
            <w:r>
              <w:t>Espacio adecuado para que los participantes puedan interactuar en parejas sin distracciones.</w:t>
            </w:r>
          </w:p>
          <w:p w:rsidR="00177CFF" w:rsidRDefault="00177CFF" w:rsidP="00177CFF"/>
          <w:p w:rsidR="00177CFF" w:rsidRDefault="00177CFF" w:rsidP="00177CFF"/>
          <w:p w:rsidR="00177CFF" w:rsidRDefault="00177CFF" w:rsidP="00177CFF">
            <w:r w:rsidRPr="00177CFF">
              <w:rPr>
                <w:b/>
              </w:rPr>
              <w:t>Escenario 1:</w:t>
            </w:r>
            <w:r>
              <w:t xml:space="preserve"> Durante una sesión de terapia, tu paciente evita el contacto visual cuando habla de un tema en particular. ¿Cómo utilizas la CNV para mostrar empatía y alentar a tu paciente a abrirse?</w:t>
            </w:r>
          </w:p>
          <w:p w:rsidR="00177CFF" w:rsidRDefault="00177CFF" w:rsidP="00177CFF"/>
          <w:p w:rsidR="00177CFF" w:rsidRDefault="00177CFF" w:rsidP="00177CFF">
            <w:r w:rsidRPr="00177CFF">
              <w:rPr>
                <w:b/>
              </w:rPr>
              <w:t>Escenario 2:</w:t>
            </w:r>
            <w:r>
              <w:t xml:space="preserve"> Estás conduciendo una terapia grupal y notas que un miembro cruza los brazos y se inclina hacia atrás cada vez que otro miembro comparte. ¿Cómo abordas la situación usando la CNV?</w:t>
            </w:r>
          </w:p>
          <w:p w:rsidR="00177CFF" w:rsidRDefault="00177CFF" w:rsidP="00177CFF"/>
          <w:p w:rsidR="00177CFF" w:rsidRDefault="00177CFF" w:rsidP="00177CFF">
            <w:r w:rsidRPr="00177CFF">
              <w:rPr>
                <w:b/>
              </w:rPr>
              <w:t>Escenario 3:</w:t>
            </w:r>
            <w:r>
              <w:t xml:space="preserve"> Al final de una sesión, quieres transmitir al paciente que estás satisfecho con su progreso. Sin usar palabras, ¿qué gestos utilizas para mostrar tu aprobación?</w:t>
            </w:r>
          </w:p>
          <w:p w:rsidR="00177CFF" w:rsidRDefault="00177CFF" w:rsidP="00177CFF"/>
          <w:p w:rsidR="00177CFF" w:rsidRDefault="00177CFF" w:rsidP="00177CFF">
            <w:r w:rsidRPr="00177CFF">
              <w:rPr>
                <w:b/>
              </w:rPr>
              <w:t>Escenario 4</w:t>
            </w:r>
            <w:r>
              <w:t>: Durante una sesión, un paciente parece estar reteniendo información o no está siendo completamente honesto. ¿Cómo le pides, usando solo lenguaje corporal, que sea más transparente?</w:t>
            </w:r>
          </w:p>
          <w:p w:rsidR="00177CFF" w:rsidRDefault="00177CFF" w:rsidP="00177CFF"/>
          <w:p w:rsidR="00177CFF" w:rsidRDefault="00177CFF" w:rsidP="00177CFF">
            <w:r w:rsidRPr="00177CFF">
              <w:rPr>
                <w:b/>
              </w:rPr>
              <w:t>Escenario 5:</w:t>
            </w:r>
            <w:r>
              <w:t xml:space="preserve"> Un paciente te cuenta una experiencia traumática. Quieres mostrar empatía y comprensión sin interrumpir su relato. ¿Qué postura y gestos adoptas?</w:t>
            </w:r>
          </w:p>
          <w:p w:rsidR="00177CFF" w:rsidRDefault="00177CFF" w:rsidP="00177CFF"/>
          <w:p w:rsidR="00177CFF" w:rsidRDefault="00177CFF" w:rsidP="00177CFF">
            <w:r w:rsidRPr="00177CFF">
              <w:rPr>
                <w:b/>
              </w:rPr>
              <w:t>Escenario 6:</w:t>
            </w:r>
            <w:r>
              <w:t xml:space="preserve"> Estás en una sesión con un paciente que comparte una noticia inesperada. Quieres mostrar sorpresa y empatía sin usar palabras. ¿Cómo lo haces?</w:t>
            </w:r>
          </w:p>
          <w:p w:rsidR="00177CFF" w:rsidRDefault="00177CFF" w:rsidP="00177CFF"/>
          <w:p w:rsidR="00177CFF" w:rsidRDefault="00177CFF" w:rsidP="00177CFF">
            <w:r w:rsidRPr="00177CFF">
              <w:rPr>
                <w:b/>
              </w:rPr>
              <w:t>Escenario 7:</w:t>
            </w:r>
            <w:r>
              <w:t xml:space="preserve"> Durante una sesión, un paciente comparte un logro personal significativo. Quieres felicitarlo y mostrar tu apoyo sin usar palabras. ¿Qué gesto utilizas?</w:t>
            </w:r>
          </w:p>
          <w:p w:rsidR="00177CFF" w:rsidRDefault="00177CFF" w:rsidP="00177CFF"/>
          <w:p w:rsidR="00177CFF" w:rsidRDefault="00177CFF" w:rsidP="00177CFF">
            <w:r w:rsidRPr="00177CFF">
              <w:rPr>
                <w:b/>
              </w:rPr>
              <w:t>Escenario 8</w:t>
            </w:r>
            <w:r>
              <w:t>: Estás en una sesión y sientes que el paciente está comenzando a desvincularse o desconectarse emocionalmente. ¿Cómo usas tu lenguaje corporal para reconectar y reorientar la sesión?</w:t>
            </w:r>
          </w:p>
          <w:p w:rsidR="00177CFF" w:rsidRDefault="00177CFF" w:rsidP="00177CFF"/>
          <w:p w:rsidR="00177CFF" w:rsidRDefault="00177CFF" w:rsidP="00177CFF">
            <w:r w:rsidRPr="00177CFF">
              <w:rPr>
                <w:b/>
              </w:rPr>
              <w:t>Escenario 9:</w:t>
            </w:r>
            <w:r>
              <w:t xml:space="preserve"> Durante una sesión, un paciente hace un comentario con el que, profesionalmente, no estás de acuerdo. Sin verbalizar tu desacuerdo, ¿cómo lo comunicas con tu lenguaje corporal?</w:t>
            </w:r>
          </w:p>
          <w:p w:rsidR="00177CFF" w:rsidRDefault="00177CFF" w:rsidP="00177CFF"/>
          <w:p w:rsidR="00177CFF" w:rsidRDefault="00177CFF" w:rsidP="00177CFF">
            <w:r w:rsidRPr="00177CFF">
              <w:rPr>
                <w:b/>
              </w:rPr>
              <w:t>Escenario 10:</w:t>
            </w:r>
            <w:r>
              <w:t xml:space="preserve"> Estás trabajando con un paciente que tiene dificultades para expresar sus emociones verbalmente. ¿Cómo utilizas tu propio lenguaje no verbal para alentar al paciente a explorar y expresar sus sentimientos?</w:t>
            </w:r>
          </w:p>
          <w:p w:rsidR="00177CFF" w:rsidRDefault="00177CFF" w:rsidP="00177CFF"/>
          <w:p w:rsidR="00177CFF" w:rsidRPr="00177CFF" w:rsidRDefault="00177CFF" w:rsidP="00177CFF">
            <w:pPr>
              <w:rPr>
                <w:color w:val="FF0000"/>
              </w:rPr>
            </w:pPr>
            <w:r w:rsidRPr="00177CFF">
              <w:rPr>
                <w:color w:val="FF0000"/>
              </w:rPr>
              <w:t>Conclusión (5 minutos):</w:t>
            </w:r>
          </w:p>
          <w:p w:rsidR="00177CFF" w:rsidRPr="00177CFF" w:rsidRDefault="00177CFF" w:rsidP="00177CFF">
            <w:pPr>
              <w:rPr>
                <w:color w:val="FF0000"/>
              </w:rPr>
            </w:pPr>
          </w:p>
          <w:p w:rsidR="00177CFF" w:rsidRPr="00177CFF" w:rsidRDefault="00177CFF" w:rsidP="00177CFF">
            <w:pPr>
              <w:pStyle w:val="Prrafodelista"/>
              <w:numPr>
                <w:ilvl w:val="0"/>
                <w:numId w:val="6"/>
              </w:numPr>
              <w:rPr>
                <w:color w:val="FF0000"/>
              </w:rPr>
            </w:pPr>
            <w:r w:rsidRPr="00177CFF">
              <w:rPr>
                <w:color w:val="FF0000"/>
              </w:rPr>
              <w:t>El facilitador resumirá los puntos clave discutidos durante la actividad.</w:t>
            </w:r>
          </w:p>
          <w:p w:rsidR="00177CFF" w:rsidRPr="00177CFF" w:rsidRDefault="00177CFF" w:rsidP="00177CFF">
            <w:pPr>
              <w:pStyle w:val="Prrafodelista"/>
              <w:numPr>
                <w:ilvl w:val="0"/>
                <w:numId w:val="6"/>
              </w:numPr>
              <w:rPr>
                <w:color w:val="FF0000"/>
              </w:rPr>
            </w:pPr>
            <w:r w:rsidRPr="00177CFF">
              <w:rPr>
                <w:color w:val="FF0000"/>
              </w:rPr>
              <w:t>Se enfatizará la relevancia de la CNV en entornos profesionales y cómo será abordada en detalle durante el diplomado.</w:t>
            </w:r>
          </w:p>
          <w:p w:rsidR="00177CFF" w:rsidRPr="00177CFF" w:rsidRDefault="00177CFF" w:rsidP="00177CFF">
            <w:pPr>
              <w:rPr>
                <w:color w:val="FF0000"/>
              </w:rPr>
            </w:pPr>
          </w:p>
          <w:p w:rsidR="00177CFF" w:rsidRDefault="00177CFF" w:rsidP="00177CFF"/>
          <w:p w:rsidR="00177CFF" w:rsidRPr="00F11EDB" w:rsidRDefault="00177CFF" w:rsidP="00177CFF"/>
        </w:tc>
        <w:tc>
          <w:tcPr>
            <w:tcW w:w="2195" w:type="dxa"/>
          </w:tcPr>
          <w:p w:rsidR="00177CFF" w:rsidRDefault="00177CFF" w:rsidP="00177CFF">
            <w:pPr>
              <w:ind w:left="360"/>
            </w:pPr>
          </w:p>
          <w:p w:rsidR="00177CFF" w:rsidRDefault="00177CFF" w:rsidP="00177CFF">
            <w:pPr>
              <w:ind w:left="360"/>
            </w:pPr>
          </w:p>
          <w:p w:rsidR="00177CFF" w:rsidRDefault="00177CFF" w:rsidP="00177CFF">
            <w:pPr>
              <w:ind w:left="360"/>
            </w:pPr>
          </w:p>
          <w:p w:rsidR="00177CFF" w:rsidRDefault="00177CFF" w:rsidP="00177CFF">
            <w:pPr>
              <w:ind w:left="360"/>
            </w:pPr>
          </w:p>
          <w:p w:rsidR="00177CFF" w:rsidRDefault="00177CFF" w:rsidP="00177CFF">
            <w:pPr>
              <w:ind w:left="360"/>
            </w:pPr>
          </w:p>
          <w:p w:rsidR="00177CFF" w:rsidRDefault="00177CFF" w:rsidP="00177CFF">
            <w:pPr>
              <w:ind w:left="360"/>
            </w:pPr>
          </w:p>
          <w:p w:rsidR="00177CFF" w:rsidRDefault="00177CFF" w:rsidP="00177CFF">
            <w:pPr>
              <w:ind w:left="360"/>
            </w:pPr>
          </w:p>
          <w:p w:rsidR="00177CFF" w:rsidRDefault="00177CFF" w:rsidP="00177CFF">
            <w:pPr>
              <w:ind w:left="360"/>
            </w:pPr>
          </w:p>
          <w:p w:rsidR="00177CFF" w:rsidRDefault="00177CFF" w:rsidP="00177CFF">
            <w:pPr>
              <w:ind w:left="360"/>
            </w:pPr>
            <w:r>
              <w:t>45</w:t>
            </w:r>
          </w:p>
        </w:tc>
        <w:tc>
          <w:tcPr>
            <w:tcW w:w="1734" w:type="dxa"/>
            <w:vMerge/>
          </w:tcPr>
          <w:p w:rsidR="00177CFF" w:rsidRDefault="00177CFF" w:rsidP="00F11EDB">
            <w:pPr>
              <w:pStyle w:val="Prrafodelista"/>
              <w:numPr>
                <w:ilvl w:val="0"/>
                <w:numId w:val="2"/>
              </w:numPr>
            </w:pPr>
          </w:p>
        </w:tc>
        <w:tc>
          <w:tcPr>
            <w:tcW w:w="1734" w:type="dxa"/>
            <w:vMerge/>
          </w:tcPr>
          <w:p w:rsidR="00177CFF" w:rsidRDefault="00177CFF" w:rsidP="00F11EDB">
            <w:pPr>
              <w:pStyle w:val="Prrafodelista"/>
              <w:numPr>
                <w:ilvl w:val="0"/>
                <w:numId w:val="2"/>
              </w:numPr>
            </w:pPr>
          </w:p>
        </w:tc>
      </w:tr>
      <w:tr w:rsidR="00177CFF" w:rsidTr="00151869">
        <w:trPr>
          <w:trHeight w:val="1770"/>
        </w:trPr>
        <w:tc>
          <w:tcPr>
            <w:tcW w:w="1170" w:type="dxa"/>
            <w:vMerge/>
          </w:tcPr>
          <w:p w:rsidR="00177CFF" w:rsidRDefault="00177CFF"/>
        </w:tc>
        <w:tc>
          <w:tcPr>
            <w:tcW w:w="14510" w:type="dxa"/>
            <w:gridSpan w:val="3"/>
          </w:tcPr>
          <w:p w:rsidR="00177CFF" w:rsidRDefault="00177CFF" w:rsidP="00177CFF"/>
          <w:p w:rsidR="00177CFF" w:rsidRDefault="00177CFF" w:rsidP="00177CFF"/>
          <w:p w:rsidR="00177CFF" w:rsidRDefault="00177CFF" w:rsidP="00177CFF">
            <w:r>
              <w:t xml:space="preserve">EXPLICACION Tarea 1: Asignación Reflexiva: Integración del Lenguaje No Verbal en la Práctica Clínica  </w:t>
            </w:r>
          </w:p>
          <w:p w:rsidR="00177CFF" w:rsidRDefault="00177CFF" w:rsidP="00177CFF"/>
          <w:p w:rsidR="00177CFF" w:rsidRDefault="00177CFF" w:rsidP="00177CFF">
            <w:r>
              <w:t xml:space="preserve">SUGERIRLE QUE VEAN INDICAR VIDEO 1 Y QUE COLOQUEN EL </w:t>
            </w:r>
            <w:proofErr w:type="spellStart"/>
            <w:r>
              <w:t>EL</w:t>
            </w:r>
            <w:proofErr w:type="spellEnd"/>
            <w:r>
              <w:t xml:space="preserve"> GLOSARIO</w:t>
            </w:r>
          </w:p>
          <w:p w:rsidR="00B31B29" w:rsidRDefault="00B31B29" w:rsidP="00177CFF"/>
          <w:p w:rsidR="00B31B29" w:rsidRDefault="00B31B29" w:rsidP="00177CFF">
            <w:r>
              <w:t>SIEMPRE EXPLICAR EL TEMA ANTERIOR Y LOS VISERO QUE HAY QUE ESTUDIAR</w:t>
            </w:r>
          </w:p>
          <w:p w:rsidR="00177CFF" w:rsidRDefault="00177CFF" w:rsidP="00177CFF"/>
          <w:p w:rsidR="00177CFF" w:rsidRPr="00177CFF" w:rsidRDefault="00177CFF" w:rsidP="00177CFF">
            <w:pPr>
              <w:rPr>
                <w:b/>
              </w:rPr>
            </w:pPr>
          </w:p>
        </w:tc>
        <w:tc>
          <w:tcPr>
            <w:tcW w:w="2195" w:type="dxa"/>
          </w:tcPr>
          <w:p w:rsidR="00177CFF" w:rsidRDefault="00B05848" w:rsidP="00177CFF">
            <w:pPr>
              <w:ind w:left="360"/>
            </w:pPr>
            <w:r>
              <w:t>10</w:t>
            </w:r>
          </w:p>
        </w:tc>
        <w:tc>
          <w:tcPr>
            <w:tcW w:w="1734" w:type="dxa"/>
          </w:tcPr>
          <w:p w:rsidR="00177CFF" w:rsidRDefault="00177CFF" w:rsidP="00F11EDB">
            <w:pPr>
              <w:pStyle w:val="Prrafodelista"/>
              <w:numPr>
                <w:ilvl w:val="0"/>
                <w:numId w:val="2"/>
              </w:numPr>
            </w:pPr>
          </w:p>
        </w:tc>
        <w:tc>
          <w:tcPr>
            <w:tcW w:w="1734" w:type="dxa"/>
          </w:tcPr>
          <w:p w:rsidR="00177CFF" w:rsidRDefault="00177CFF" w:rsidP="00F11EDB">
            <w:pPr>
              <w:pStyle w:val="Prrafodelista"/>
              <w:numPr>
                <w:ilvl w:val="0"/>
                <w:numId w:val="2"/>
              </w:numPr>
            </w:pPr>
          </w:p>
        </w:tc>
      </w:tr>
      <w:tr w:rsidR="00177CFF" w:rsidTr="00506602">
        <w:trPr>
          <w:trHeight w:val="584"/>
        </w:trPr>
        <w:tc>
          <w:tcPr>
            <w:tcW w:w="1170" w:type="dxa"/>
            <w:vMerge/>
          </w:tcPr>
          <w:p w:rsidR="00177CFF" w:rsidRDefault="00177CFF"/>
        </w:tc>
        <w:tc>
          <w:tcPr>
            <w:tcW w:w="14510" w:type="dxa"/>
            <w:gridSpan w:val="3"/>
            <w:shd w:val="clear" w:color="auto" w:fill="D0CECE" w:themeFill="background2" w:themeFillShade="E6"/>
          </w:tcPr>
          <w:p w:rsidR="00177CFF" w:rsidRDefault="00177CFF" w:rsidP="00177CFF"/>
          <w:p w:rsidR="00177CFF" w:rsidRDefault="00177CFF" w:rsidP="00177CFF"/>
          <w:p w:rsidR="00177CFF" w:rsidRDefault="00177CFF" w:rsidP="00177CFF"/>
        </w:tc>
        <w:tc>
          <w:tcPr>
            <w:tcW w:w="2195" w:type="dxa"/>
            <w:shd w:val="clear" w:color="auto" w:fill="D0CECE" w:themeFill="background2" w:themeFillShade="E6"/>
          </w:tcPr>
          <w:p w:rsidR="00177CFF" w:rsidRDefault="00177CFF" w:rsidP="00177CFF">
            <w:pPr>
              <w:ind w:left="360"/>
            </w:pPr>
          </w:p>
        </w:tc>
        <w:tc>
          <w:tcPr>
            <w:tcW w:w="1734" w:type="dxa"/>
            <w:shd w:val="clear" w:color="auto" w:fill="D0CECE" w:themeFill="background2" w:themeFillShade="E6"/>
          </w:tcPr>
          <w:p w:rsidR="00177CFF" w:rsidRDefault="00177CFF" w:rsidP="00B05848">
            <w:pPr>
              <w:pStyle w:val="Prrafodelista"/>
              <w:ind w:left="360"/>
            </w:pPr>
          </w:p>
        </w:tc>
        <w:tc>
          <w:tcPr>
            <w:tcW w:w="1734" w:type="dxa"/>
            <w:shd w:val="clear" w:color="auto" w:fill="D0CECE" w:themeFill="background2" w:themeFillShade="E6"/>
          </w:tcPr>
          <w:p w:rsidR="00177CFF" w:rsidRDefault="00177CFF" w:rsidP="00506602">
            <w:pPr>
              <w:pStyle w:val="Prrafodelista"/>
              <w:ind w:left="360"/>
            </w:pPr>
          </w:p>
        </w:tc>
      </w:tr>
      <w:tr w:rsidR="00151869" w:rsidTr="00151869">
        <w:trPr>
          <w:trHeight w:val="1425"/>
        </w:trPr>
        <w:tc>
          <w:tcPr>
            <w:tcW w:w="1170" w:type="dxa"/>
            <w:vMerge w:val="restart"/>
          </w:tcPr>
          <w:p w:rsidR="00151869" w:rsidRDefault="00151869">
            <w:r>
              <w:t>SEMANA 2</w:t>
            </w:r>
          </w:p>
        </w:tc>
        <w:tc>
          <w:tcPr>
            <w:tcW w:w="14510" w:type="dxa"/>
            <w:gridSpan w:val="3"/>
          </w:tcPr>
          <w:p w:rsidR="00151869" w:rsidRPr="00177CFF" w:rsidRDefault="00151869" w:rsidP="00CA2FCA">
            <w:pPr>
              <w:pStyle w:val="Prrafodelista"/>
              <w:numPr>
                <w:ilvl w:val="0"/>
                <w:numId w:val="3"/>
              </w:numPr>
              <w:rPr>
                <w:sz w:val="48"/>
                <w:szCs w:val="48"/>
              </w:rPr>
            </w:pPr>
            <w:r w:rsidRPr="00177CFF">
              <w:rPr>
                <w:sz w:val="48"/>
                <w:szCs w:val="48"/>
              </w:rPr>
              <w:t xml:space="preserve">Mapa de </w:t>
            </w:r>
            <w:proofErr w:type="spellStart"/>
            <w:r w:rsidRPr="00177CFF">
              <w:rPr>
                <w:sz w:val="48"/>
                <w:szCs w:val="48"/>
              </w:rPr>
              <w:t>lop</w:t>
            </w:r>
            <w:proofErr w:type="spellEnd"/>
            <w:r w:rsidRPr="00177CFF">
              <w:rPr>
                <w:sz w:val="48"/>
                <w:szCs w:val="48"/>
              </w:rPr>
              <w:t xml:space="preserve"> que se hará en el </w:t>
            </w:r>
            <w:proofErr w:type="spellStart"/>
            <w:r w:rsidRPr="00177CFF">
              <w:rPr>
                <w:sz w:val="48"/>
                <w:szCs w:val="48"/>
              </w:rPr>
              <w:t>dia</w:t>
            </w:r>
            <w:proofErr w:type="spellEnd"/>
            <w:r w:rsidRPr="00177CFF">
              <w:rPr>
                <w:sz w:val="48"/>
                <w:szCs w:val="48"/>
              </w:rPr>
              <w:t>.</w:t>
            </w:r>
          </w:p>
          <w:p w:rsidR="00151869" w:rsidRDefault="00151869" w:rsidP="00EA6BFC">
            <w:pPr>
              <w:pStyle w:val="Prrafodelista"/>
              <w:rPr>
                <w:sz w:val="24"/>
                <w:szCs w:val="24"/>
              </w:rPr>
            </w:pPr>
          </w:p>
          <w:p w:rsidR="00151869" w:rsidRDefault="00151869" w:rsidP="00CA2FCA">
            <w:pPr>
              <w:pStyle w:val="Prrafodelista"/>
              <w:numPr>
                <w:ilvl w:val="0"/>
                <w:numId w:val="3"/>
              </w:numPr>
              <w:rPr>
                <w:sz w:val="24"/>
                <w:szCs w:val="24"/>
              </w:rPr>
            </w:pPr>
            <w:r w:rsidRPr="00CA2FCA">
              <w:rPr>
                <w:sz w:val="24"/>
                <w:szCs w:val="24"/>
              </w:rPr>
              <w:t>Retroalimentación semana pasada glosario y resumen</w:t>
            </w:r>
            <w:r>
              <w:rPr>
                <w:sz w:val="24"/>
                <w:szCs w:val="24"/>
              </w:rPr>
              <w:t xml:space="preserve"> Y ACLAR DUDA</w:t>
            </w:r>
          </w:p>
          <w:p w:rsidR="00151869" w:rsidRDefault="00151869" w:rsidP="00D6562A">
            <w:pPr>
              <w:pStyle w:val="Prrafodelista"/>
              <w:numPr>
                <w:ilvl w:val="0"/>
                <w:numId w:val="3"/>
              </w:numPr>
            </w:pPr>
          </w:p>
        </w:tc>
        <w:tc>
          <w:tcPr>
            <w:tcW w:w="2195" w:type="dxa"/>
          </w:tcPr>
          <w:p w:rsidR="00151869" w:rsidRPr="00CA2FCA" w:rsidRDefault="00151869" w:rsidP="00CA2FCA">
            <w:pPr>
              <w:pStyle w:val="Prrafodelista"/>
              <w:numPr>
                <w:ilvl w:val="0"/>
                <w:numId w:val="3"/>
              </w:numPr>
              <w:rPr>
                <w:sz w:val="24"/>
                <w:szCs w:val="24"/>
              </w:rPr>
            </w:pPr>
          </w:p>
        </w:tc>
        <w:tc>
          <w:tcPr>
            <w:tcW w:w="1734" w:type="dxa"/>
          </w:tcPr>
          <w:p w:rsidR="00151869" w:rsidRPr="00CA2FCA" w:rsidRDefault="00151869" w:rsidP="00CA2FCA">
            <w:pPr>
              <w:pStyle w:val="Prrafodelista"/>
              <w:numPr>
                <w:ilvl w:val="0"/>
                <w:numId w:val="3"/>
              </w:numPr>
              <w:rPr>
                <w:sz w:val="24"/>
                <w:szCs w:val="24"/>
              </w:rPr>
            </w:pPr>
          </w:p>
        </w:tc>
        <w:tc>
          <w:tcPr>
            <w:tcW w:w="1734" w:type="dxa"/>
          </w:tcPr>
          <w:p w:rsidR="00151869" w:rsidRPr="00CA2FCA" w:rsidRDefault="00151869" w:rsidP="00CA2FCA">
            <w:pPr>
              <w:pStyle w:val="Prrafodelista"/>
              <w:numPr>
                <w:ilvl w:val="0"/>
                <w:numId w:val="3"/>
              </w:numPr>
              <w:rPr>
                <w:sz w:val="24"/>
                <w:szCs w:val="24"/>
              </w:rPr>
            </w:pPr>
          </w:p>
        </w:tc>
      </w:tr>
      <w:tr w:rsidR="00151869" w:rsidTr="00151869">
        <w:trPr>
          <w:trHeight w:val="870"/>
        </w:trPr>
        <w:tc>
          <w:tcPr>
            <w:tcW w:w="1170" w:type="dxa"/>
            <w:vMerge/>
          </w:tcPr>
          <w:p w:rsidR="00151869" w:rsidRDefault="00151869"/>
        </w:tc>
        <w:tc>
          <w:tcPr>
            <w:tcW w:w="14510" w:type="dxa"/>
            <w:gridSpan w:val="3"/>
          </w:tcPr>
          <w:p w:rsidR="00151869" w:rsidRDefault="00151869" w:rsidP="00D6562A">
            <w:pPr>
              <w:rPr>
                <w:sz w:val="24"/>
                <w:szCs w:val="24"/>
              </w:rPr>
            </w:pPr>
            <w:r w:rsidRPr="00D6562A">
              <w:rPr>
                <w:sz w:val="24"/>
                <w:szCs w:val="24"/>
              </w:rPr>
              <w:t></w:t>
            </w:r>
            <w:r w:rsidRPr="00D6562A">
              <w:rPr>
                <w:sz w:val="24"/>
                <w:szCs w:val="24"/>
              </w:rPr>
              <w:tab/>
              <w:t>Breve Explicación: Inicia explicando MI VIDEO</w:t>
            </w:r>
          </w:p>
          <w:p w:rsidR="00151869" w:rsidRDefault="00151869" w:rsidP="00D6562A">
            <w:pPr>
              <w:rPr>
                <w:sz w:val="24"/>
                <w:szCs w:val="24"/>
              </w:rPr>
            </w:pPr>
          </w:p>
          <w:p w:rsidR="00151869" w:rsidRPr="00177CFF" w:rsidRDefault="00151869" w:rsidP="00FC4F5A">
            <w:pPr>
              <w:pStyle w:val="Prrafodelista"/>
              <w:rPr>
                <w:sz w:val="48"/>
                <w:szCs w:val="48"/>
              </w:rPr>
            </w:pPr>
          </w:p>
        </w:tc>
        <w:tc>
          <w:tcPr>
            <w:tcW w:w="2195" w:type="dxa"/>
          </w:tcPr>
          <w:p w:rsidR="00151869" w:rsidRPr="00CA2FCA" w:rsidRDefault="00151869" w:rsidP="00CA2FCA">
            <w:pPr>
              <w:pStyle w:val="Prrafodelista"/>
              <w:numPr>
                <w:ilvl w:val="0"/>
                <w:numId w:val="3"/>
              </w:numPr>
              <w:rPr>
                <w:sz w:val="24"/>
                <w:szCs w:val="24"/>
              </w:rPr>
            </w:pPr>
          </w:p>
        </w:tc>
        <w:tc>
          <w:tcPr>
            <w:tcW w:w="1734" w:type="dxa"/>
          </w:tcPr>
          <w:p w:rsidR="00151869" w:rsidRPr="00CA2FCA" w:rsidRDefault="00151869" w:rsidP="00CA2FCA">
            <w:pPr>
              <w:pStyle w:val="Prrafodelista"/>
              <w:numPr>
                <w:ilvl w:val="0"/>
                <w:numId w:val="3"/>
              </w:numPr>
              <w:rPr>
                <w:sz w:val="24"/>
                <w:szCs w:val="24"/>
              </w:rPr>
            </w:pPr>
          </w:p>
        </w:tc>
        <w:tc>
          <w:tcPr>
            <w:tcW w:w="1734" w:type="dxa"/>
          </w:tcPr>
          <w:p w:rsidR="00151869" w:rsidRPr="00CA2FCA" w:rsidRDefault="00151869" w:rsidP="00CA2FCA">
            <w:pPr>
              <w:pStyle w:val="Prrafodelista"/>
              <w:numPr>
                <w:ilvl w:val="0"/>
                <w:numId w:val="3"/>
              </w:numPr>
              <w:rPr>
                <w:sz w:val="24"/>
                <w:szCs w:val="24"/>
              </w:rPr>
            </w:pPr>
          </w:p>
        </w:tc>
      </w:tr>
      <w:tr w:rsidR="00151869" w:rsidTr="00151869">
        <w:trPr>
          <w:trHeight w:val="8595"/>
        </w:trPr>
        <w:tc>
          <w:tcPr>
            <w:tcW w:w="1170" w:type="dxa"/>
            <w:vMerge/>
          </w:tcPr>
          <w:p w:rsidR="00151869" w:rsidRDefault="00151869"/>
        </w:tc>
        <w:tc>
          <w:tcPr>
            <w:tcW w:w="14510" w:type="dxa"/>
            <w:gridSpan w:val="3"/>
          </w:tcPr>
          <w:p w:rsidR="00151869" w:rsidRPr="00B71DC8" w:rsidRDefault="00151869" w:rsidP="00D6562A">
            <w:pPr>
              <w:rPr>
                <w:b/>
                <w:sz w:val="24"/>
                <w:szCs w:val="24"/>
              </w:rPr>
            </w:pPr>
          </w:p>
          <w:p w:rsidR="00151869" w:rsidRPr="00B71DC8" w:rsidRDefault="00151869" w:rsidP="009D2A28">
            <w:pPr>
              <w:rPr>
                <w:b/>
                <w:sz w:val="24"/>
                <w:szCs w:val="24"/>
              </w:rPr>
            </w:pPr>
            <w:r w:rsidRPr="00B71DC8">
              <w:rPr>
                <w:b/>
                <w:sz w:val="24"/>
                <w:szCs w:val="24"/>
              </w:rPr>
              <w:t>Actividad Interactiva</w:t>
            </w:r>
          </w:p>
          <w:p w:rsidR="00151869" w:rsidRPr="009D2A28" w:rsidRDefault="00151869" w:rsidP="009D2A28">
            <w:pPr>
              <w:rPr>
                <w:sz w:val="24"/>
                <w:szCs w:val="24"/>
              </w:rPr>
            </w:pPr>
          </w:p>
          <w:p w:rsidR="00151869" w:rsidRPr="009D2A28" w:rsidRDefault="00151869" w:rsidP="009D2A28">
            <w:pPr>
              <w:rPr>
                <w:sz w:val="24"/>
                <w:szCs w:val="24"/>
              </w:rPr>
            </w:pPr>
            <w:r w:rsidRPr="00B71DC8">
              <w:rPr>
                <w:b/>
                <w:sz w:val="24"/>
                <w:szCs w:val="24"/>
              </w:rPr>
              <w:t>Nombre de la Actividad:</w:t>
            </w:r>
            <w:r w:rsidRPr="009D2A28">
              <w:rPr>
                <w:sz w:val="24"/>
                <w:szCs w:val="24"/>
              </w:rPr>
              <w:t xml:space="preserve"> Desentrañando Emociones en Escena</w:t>
            </w:r>
          </w:p>
          <w:p w:rsidR="00151869" w:rsidRPr="009D2A28" w:rsidRDefault="00151869" w:rsidP="009D2A28">
            <w:pPr>
              <w:rPr>
                <w:sz w:val="24"/>
                <w:szCs w:val="24"/>
              </w:rPr>
            </w:pPr>
          </w:p>
          <w:p w:rsidR="00151869" w:rsidRPr="009D2A28" w:rsidRDefault="00151869" w:rsidP="009D2A28">
            <w:pPr>
              <w:rPr>
                <w:sz w:val="24"/>
                <w:szCs w:val="24"/>
              </w:rPr>
            </w:pPr>
            <w:r w:rsidRPr="00B71DC8">
              <w:rPr>
                <w:b/>
                <w:sz w:val="24"/>
                <w:szCs w:val="24"/>
              </w:rPr>
              <w:t>Objetivo:</w:t>
            </w:r>
            <w:r w:rsidRPr="009D2A28">
              <w:rPr>
                <w:sz w:val="24"/>
                <w:szCs w:val="24"/>
              </w:rPr>
              <w:t xml:space="preserve"> </w:t>
            </w:r>
            <w:r w:rsidRPr="00B71DC8">
              <w:rPr>
                <w:sz w:val="24"/>
                <w:szCs w:val="24"/>
              </w:rPr>
              <w:t>Fortalecer la habilidad de los estudiantes para reconocer el comportamiento no verbal, comprendiendo su origen neurobiológico y su impacto en la interpretación de emociones e interacciones humanas.</w:t>
            </w:r>
          </w:p>
          <w:p w:rsidR="00151869" w:rsidRPr="009D2A28" w:rsidRDefault="00151869" w:rsidP="009D2A28">
            <w:pPr>
              <w:rPr>
                <w:sz w:val="24"/>
                <w:szCs w:val="24"/>
              </w:rPr>
            </w:pPr>
          </w:p>
          <w:p w:rsidR="00151869" w:rsidRPr="00B71DC8" w:rsidRDefault="00151869" w:rsidP="009D2A28">
            <w:pPr>
              <w:rPr>
                <w:b/>
                <w:sz w:val="24"/>
                <w:szCs w:val="24"/>
              </w:rPr>
            </w:pPr>
            <w:r w:rsidRPr="00B71DC8">
              <w:rPr>
                <w:b/>
                <w:sz w:val="24"/>
                <w:szCs w:val="24"/>
              </w:rPr>
              <w:t>Instrucciones:</w:t>
            </w:r>
          </w:p>
          <w:p w:rsidR="00151869" w:rsidRPr="009D2A28" w:rsidRDefault="00151869" w:rsidP="009D2A28">
            <w:pPr>
              <w:rPr>
                <w:sz w:val="24"/>
                <w:szCs w:val="24"/>
              </w:rPr>
            </w:pPr>
          </w:p>
          <w:p w:rsidR="00151869" w:rsidRPr="009D2A28" w:rsidRDefault="00151869" w:rsidP="009D2A28">
            <w:pPr>
              <w:rPr>
                <w:sz w:val="24"/>
                <w:szCs w:val="24"/>
              </w:rPr>
            </w:pPr>
            <w:r w:rsidRPr="009D2A28">
              <w:rPr>
                <w:sz w:val="24"/>
                <w:szCs w:val="24"/>
              </w:rPr>
              <w:t>Visualiza el video atentamente.</w:t>
            </w:r>
          </w:p>
          <w:p w:rsidR="00151869" w:rsidRPr="009D2A28" w:rsidRDefault="00151869" w:rsidP="009D2A28">
            <w:pPr>
              <w:rPr>
                <w:sz w:val="24"/>
                <w:szCs w:val="24"/>
              </w:rPr>
            </w:pPr>
          </w:p>
          <w:p w:rsidR="00151869" w:rsidRPr="009D2A28" w:rsidRDefault="00151869" w:rsidP="009D2A28">
            <w:pPr>
              <w:rPr>
                <w:sz w:val="24"/>
                <w:szCs w:val="24"/>
              </w:rPr>
            </w:pPr>
            <w:r w:rsidRPr="009D2A28">
              <w:rPr>
                <w:sz w:val="24"/>
                <w:szCs w:val="24"/>
              </w:rPr>
              <w:t>Observa las expresiones faciales, el tono de voz y el lenguaje corporal de los personajes.</w:t>
            </w:r>
          </w:p>
          <w:p w:rsidR="00151869" w:rsidRPr="009D2A28" w:rsidRDefault="00151869" w:rsidP="009D2A28">
            <w:pPr>
              <w:rPr>
                <w:sz w:val="24"/>
                <w:szCs w:val="24"/>
              </w:rPr>
            </w:pPr>
          </w:p>
          <w:p w:rsidR="00151869" w:rsidRPr="009D2A28" w:rsidRDefault="00151869" w:rsidP="009D2A28">
            <w:pPr>
              <w:rPr>
                <w:sz w:val="24"/>
                <w:szCs w:val="24"/>
              </w:rPr>
            </w:pPr>
            <w:r w:rsidRPr="009D2A28">
              <w:rPr>
                <w:sz w:val="24"/>
                <w:szCs w:val="24"/>
              </w:rPr>
              <w:t>Responde las siguientes preguntas:</w:t>
            </w:r>
          </w:p>
          <w:p w:rsidR="00151869" w:rsidRPr="009D2A28" w:rsidRDefault="00151869" w:rsidP="009D2A28">
            <w:pPr>
              <w:rPr>
                <w:sz w:val="24"/>
                <w:szCs w:val="24"/>
              </w:rPr>
            </w:pPr>
          </w:p>
          <w:p w:rsidR="00151869" w:rsidRPr="009D2A28" w:rsidRDefault="00151869" w:rsidP="009D2A28">
            <w:pPr>
              <w:rPr>
                <w:sz w:val="24"/>
                <w:szCs w:val="24"/>
              </w:rPr>
            </w:pPr>
            <w:r w:rsidRPr="009D2A28">
              <w:rPr>
                <w:sz w:val="24"/>
                <w:szCs w:val="24"/>
              </w:rPr>
              <w:t>¿Qué emociones o sentimientos crees que experimentaban los personajes en el video?</w:t>
            </w:r>
          </w:p>
          <w:p w:rsidR="00151869" w:rsidRPr="009D2A28" w:rsidRDefault="00151869" w:rsidP="009D2A28">
            <w:pPr>
              <w:rPr>
                <w:sz w:val="24"/>
                <w:szCs w:val="24"/>
              </w:rPr>
            </w:pPr>
            <w:r w:rsidRPr="009D2A28">
              <w:rPr>
                <w:sz w:val="24"/>
                <w:szCs w:val="24"/>
              </w:rPr>
              <w:t>¿Qué señales no verbales te hicieron pensar eso?</w:t>
            </w:r>
          </w:p>
          <w:p w:rsidR="00151869" w:rsidRPr="009D2A28" w:rsidRDefault="00151869" w:rsidP="009D2A28">
            <w:pPr>
              <w:rPr>
                <w:sz w:val="24"/>
                <w:szCs w:val="24"/>
              </w:rPr>
            </w:pPr>
            <w:r w:rsidRPr="009D2A28">
              <w:rPr>
                <w:sz w:val="24"/>
                <w:szCs w:val="24"/>
              </w:rPr>
              <w:t>¿Cómo consideras que ciertas áreas del cerebro pueden influir en la percepción y producción de esos comportamientos no verbales?</w:t>
            </w:r>
          </w:p>
          <w:p w:rsidR="00151869" w:rsidRPr="009D2A28" w:rsidRDefault="00151869" w:rsidP="009D2A28">
            <w:pPr>
              <w:rPr>
                <w:sz w:val="24"/>
                <w:szCs w:val="24"/>
              </w:rPr>
            </w:pPr>
            <w:r w:rsidRPr="009D2A28">
              <w:rPr>
                <w:sz w:val="24"/>
                <w:szCs w:val="24"/>
              </w:rPr>
              <w:t>¿Qué opinas sobre la reacción del joven ante las intervenciones del psicoterapeuta?</w:t>
            </w:r>
          </w:p>
          <w:p w:rsidR="00151869" w:rsidRPr="009D2A28" w:rsidRDefault="00151869" w:rsidP="009D2A28">
            <w:pPr>
              <w:rPr>
                <w:sz w:val="24"/>
                <w:szCs w:val="24"/>
              </w:rPr>
            </w:pPr>
            <w:r w:rsidRPr="009D2A28">
              <w:rPr>
                <w:sz w:val="24"/>
                <w:szCs w:val="24"/>
              </w:rPr>
              <w:t>¿Cómo interpretas el comportamiento del joven en relación a su identidad y cómo se siente en ese entorno?</w:t>
            </w:r>
          </w:p>
          <w:p w:rsidR="00151869" w:rsidRDefault="00151869" w:rsidP="009D2A28">
            <w:pPr>
              <w:rPr>
                <w:sz w:val="24"/>
                <w:szCs w:val="24"/>
              </w:rPr>
            </w:pPr>
            <w:r w:rsidRPr="009D2A28">
              <w:rPr>
                <w:sz w:val="24"/>
                <w:szCs w:val="24"/>
              </w:rPr>
              <w:t>Comparte tus observaciones y opiniones en la discusión grupal.</w:t>
            </w:r>
          </w:p>
          <w:p w:rsidR="00151869" w:rsidRDefault="00151869" w:rsidP="00D6562A">
            <w:pPr>
              <w:rPr>
                <w:sz w:val="24"/>
                <w:szCs w:val="24"/>
              </w:rPr>
            </w:pPr>
          </w:p>
          <w:p w:rsidR="00151869" w:rsidRDefault="00151869" w:rsidP="00D6562A">
            <w:pPr>
              <w:rPr>
                <w:sz w:val="24"/>
                <w:szCs w:val="24"/>
              </w:rPr>
            </w:pPr>
          </w:p>
          <w:p w:rsidR="00151869" w:rsidRPr="00586E9A" w:rsidRDefault="00151869" w:rsidP="00D6562A">
            <w:pPr>
              <w:rPr>
                <w:color w:val="FF0000"/>
                <w:sz w:val="24"/>
                <w:szCs w:val="24"/>
              </w:rPr>
            </w:pPr>
            <w:r w:rsidRPr="00586E9A">
              <w:rPr>
                <w:color w:val="FF0000"/>
                <w:sz w:val="24"/>
                <w:szCs w:val="24"/>
              </w:rPr>
              <w:t>Conclusión: Finaliza la actividad resaltando la importancia de la comunicación no verbal en nuestras interacciones diarias y cómo, a través de la observación y el análisis, podemos aprender a entender mejor a los demás y a nosotros mismos.</w:t>
            </w:r>
          </w:p>
          <w:p w:rsidR="00151869" w:rsidRDefault="00151869" w:rsidP="00D6562A">
            <w:pPr>
              <w:rPr>
                <w:sz w:val="24"/>
                <w:szCs w:val="24"/>
              </w:rPr>
            </w:pPr>
          </w:p>
          <w:p w:rsidR="00151869" w:rsidRPr="00D6562A" w:rsidRDefault="00151869" w:rsidP="00D6562A">
            <w:pPr>
              <w:pStyle w:val="Prrafodelista"/>
              <w:numPr>
                <w:ilvl w:val="0"/>
                <w:numId w:val="3"/>
              </w:numPr>
              <w:rPr>
                <w:sz w:val="24"/>
                <w:szCs w:val="24"/>
              </w:rPr>
            </w:pPr>
          </w:p>
        </w:tc>
        <w:tc>
          <w:tcPr>
            <w:tcW w:w="2195" w:type="dxa"/>
          </w:tcPr>
          <w:p w:rsidR="00151869" w:rsidRPr="00CA2FCA" w:rsidRDefault="00151869" w:rsidP="00CA2FCA">
            <w:pPr>
              <w:pStyle w:val="Prrafodelista"/>
              <w:numPr>
                <w:ilvl w:val="0"/>
                <w:numId w:val="3"/>
              </w:numPr>
              <w:rPr>
                <w:sz w:val="24"/>
                <w:szCs w:val="24"/>
              </w:rPr>
            </w:pPr>
          </w:p>
        </w:tc>
        <w:tc>
          <w:tcPr>
            <w:tcW w:w="1734" w:type="dxa"/>
          </w:tcPr>
          <w:p w:rsidR="00151869" w:rsidRPr="00CA2FCA" w:rsidRDefault="00151869" w:rsidP="00CA2FCA">
            <w:pPr>
              <w:pStyle w:val="Prrafodelista"/>
              <w:numPr>
                <w:ilvl w:val="0"/>
                <w:numId w:val="3"/>
              </w:numPr>
              <w:rPr>
                <w:sz w:val="24"/>
                <w:szCs w:val="24"/>
              </w:rPr>
            </w:pPr>
          </w:p>
        </w:tc>
        <w:tc>
          <w:tcPr>
            <w:tcW w:w="1734" w:type="dxa"/>
          </w:tcPr>
          <w:p w:rsidR="00151869" w:rsidRPr="00CA2FCA" w:rsidRDefault="00151869" w:rsidP="00CA2FCA">
            <w:pPr>
              <w:pStyle w:val="Prrafodelista"/>
              <w:numPr>
                <w:ilvl w:val="0"/>
                <w:numId w:val="3"/>
              </w:numPr>
              <w:rPr>
                <w:sz w:val="24"/>
                <w:szCs w:val="24"/>
              </w:rPr>
            </w:pPr>
          </w:p>
        </w:tc>
      </w:tr>
      <w:tr w:rsidR="00151869" w:rsidTr="00151869">
        <w:trPr>
          <w:trHeight w:val="465"/>
        </w:trPr>
        <w:tc>
          <w:tcPr>
            <w:tcW w:w="1170" w:type="dxa"/>
            <w:vMerge/>
          </w:tcPr>
          <w:p w:rsidR="00151869" w:rsidRDefault="00151869"/>
        </w:tc>
        <w:tc>
          <w:tcPr>
            <w:tcW w:w="14510" w:type="dxa"/>
            <w:gridSpan w:val="3"/>
          </w:tcPr>
          <w:p w:rsidR="00FC4F5A" w:rsidRDefault="00FC4F5A" w:rsidP="00FC4F5A">
            <w:pPr>
              <w:pStyle w:val="Prrafodelista"/>
              <w:rPr>
                <w:b/>
                <w:sz w:val="24"/>
                <w:szCs w:val="24"/>
              </w:rPr>
            </w:pPr>
            <w:r w:rsidRPr="00FC4F5A">
              <w:rPr>
                <w:b/>
                <w:sz w:val="24"/>
                <w:szCs w:val="24"/>
              </w:rPr>
              <w:t xml:space="preserve">EXPLICACION Tarea 1: Asignación Reflexiva: Integración del Lenguaje No Verbal en la Práctica Clínica  </w:t>
            </w:r>
          </w:p>
          <w:p w:rsidR="000750C8" w:rsidRDefault="000750C8" w:rsidP="00FC4F5A">
            <w:pPr>
              <w:pStyle w:val="Prrafodelista"/>
              <w:rPr>
                <w:b/>
                <w:sz w:val="24"/>
                <w:szCs w:val="24"/>
              </w:rPr>
            </w:pPr>
          </w:p>
          <w:p w:rsidR="000750C8" w:rsidRPr="00FC4F5A" w:rsidRDefault="000750C8" w:rsidP="00FC4F5A">
            <w:pPr>
              <w:pStyle w:val="Prrafodelista"/>
              <w:rPr>
                <w:b/>
                <w:sz w:val="24"/>
                <w:szCs w:val="24"/>
              </w:rPr>
            </w:pPr>
            <w:r>
              <w:rPr>
                <w:b/>
                <w:sz w:val="24"/>
                <w:szCs w:val="24"/>
              </w:rPr>
              <w:t xml:space="preserve">Código ético </w:t>
            </w:r>
          </w:p>
          <w:p w:rsidR="00FC4F5A" w:rsidRPr="00FC4F5A" w:rsidRDefault="00FC4F5A" w:rsidP="00FC4F5A">
            <w:pPr>
              <w:pStyle w:val="Prrafodelista"/>
              <w:rPr>
                <w:b/>
                <w:sz w:val="24"/>
                <w:szCs w:val="24"/>
              </w:rPr>
            </w:pPr>
          </w:p>
          <w:p w:rsidR="00151869" w:rsidRPr="00B71DC8" w:rsidRDefault="00FC4F5A" w:rsidP="00FC4F5A">
            <w:pPr>
              <w:pStyle w:val="Prrafodelista"/>
              <w:rPr>
                <w:b/>
                <w:sz w:val="24"/>
                <w:szCs w:val="24"/>
              </w:rPr>
            </w:pPr>
            <w:r w:rsidRPr="00FC4F5A">
              <w:rPr>
                <w:b/>
                <w:sz w:val="24"/>
                <w:szCs w:val="24"/>
              </w:rPr>
              <w:t xml:space="preserve">SUGERIRLE QUE VEAN INDICAR VIDEO 1 Y QUE COLOQUEN EL </w:t>
            </w:r>
            <w:proofErr w:type="spellStart"/>
            <w:r w:rsidRPr="00FC4F5A">
              <w:rPr>
                <w:b/>
                <w:sz w:val="24"/>
                <w:szCs w:val="24"/>
              </w:rPr>
              <w:t>EL</w:t>
            </w:r>
            <w:proofErr w:type="spellEnd"/>
            <w:r w:rsidRPr="00FC4F5A">
              <w:rPr>
                <w:b/>
                <w:sz w:val="24"/>
                <w:szCs w:val="24"/>
              </w:rPr>
              <w:t xml:space="preserve"> GLOSARIO</w:t>
            </w:r>
          </w:p>
        </w:tc>
        <w:tc>
          <w:tcPr>
            <w:tcW w:w="2195" w:type="dxa"/>
          </w:tcPr>
          <w:p w:rsidR="00151869" w:rsidRPr="00B31B29" w:rsidRDefault="00151869" w:rsidP="00B31B29">
            <w:pPr>
              <w:ind w:left="360"/>
              <w:rPr>
                <w:sz w:val="24"/>
                <w:szCs w:val="24"/>
              </w:rPr>
            </w:pPr>
          </w:p>
        </w:tc>
        <w:tc>
          <w:tcPr>
            <w:tcW w:w="1734" w:type="dxa"/>
          </w:tcPr>
          <w:p w:rsidR="00151869" w:rsidRPr="00B31B29" w:rsidRDefault="00151869" w:rsidP="00B31B29">
            <w:pPr>
              <w:ind w:left="360"/>
              <w:rPr>
                <w:sz w:val="24"/>
                <w:szCs w:val="24"/>
              </w:rPr>
            </w:pPr>
          </w:p>
        </w:tc>
        <w:tc>
          <w:tcPr>
            <w:tcW w:w="1734" w:type="dxa"/>
          </w:tcPr>
          <w:p w:rsidR="00151869" w:rsidRPr="00B31B29" w:rsidRDefault="00151869" w:rsidP="00B31B29">
            <w:pPr>
              <w:ind w:left="360"/>
              <w:rPr>
                <w:sz w:val="24"/>
                <w:szCs w:val="24"/>
              </w:rPr>
            </w:pPr>
          </w:p>
        </w:tc>
      </w:tr>
      <w:tr w:rsidR="00C9353B" w:rsidTr="00C453CB">
        <w:trPr>
          <w:trHeight w:val="525"/>
        </w:trPr>
        <w:tc>
          <w:tcPr>
            <w:tcW w:w="1170" w:type="dxa"/>
            <w:vMerge/>
            <w:shd w:val="clear" w:color="auto" w:fill="D0CECE" w:themeFill="background2" w:themeFillShade="E6"/>
          </w:tcPr>
          <w:p w:rsidR="00C9353B" w:rsidRDefault="00C9353B"/>
        </w:tc>
        <w:tc>
          <w:tcPr>
            <w:tcW w:w="14510" w:type="dxa"/>
            <w:gridSpan w:val="3"/>
            <w:shd w:val="clear" w:color="auto" w:fill="D0CECE" w:themeFill="background2" w:themeFillShade="E6"/>
          </w:tcPr>
          <w:p w:rsidR="00C9353B" w:rsidRDefault="00C9353B" w:rsidP="00D6562A">
            <w:pPr>
              <w:rPr>
                <w:sz w:val="24"/>
                <w:szCs w:val="24"/>
              </w:rPr>
            </w:pPr>
          </w:p>
          <w:p w:rsidR="00C9353B" w:rsidRDefault="00C9353B">
            <w:pPr>
              <w:rPr>
                <w:b/>
                <w:sz w:val="24"/>
                <w:szCs w:val="24"/>
              </w:rPr>
            </w:pPr>
          </w:p>
          <w:p w:rsidR="00C9353B" w:rsidRPr="00B71DC8" w:rsidRDefault="00C9353B" w:rsidP="00506602">
            <w:pPr>
              <w:pStyle w:val="Prrafodelista"/>
              <w:rPr>
                <w:b/>
                <w:sz w:val="24"/>
                <w:szCs w:val="24"/>
              </w:rPr>
            </w:pPr>
          </w:p>
        </w:tc>
        <w:tc>
          <w:tcPr>
            <w:tcW w:w="2195" w:type="dxa"/>
            <w:shd w:val="clear" w:color="auto" w:fill="D0CECE" w:themeFill="background2" w:themeFillShade="E6"/>
          </w:tcPr>
          <w:p w:rsidR="00C9353B" w:rsidRPr="00B31B29" w:rsidRDefault="00C9353B" w:rsidP="00B31B29">
            <w:pPr>
              <w:ind w:left="360"/>
              <w:rPr>
                <w:sz w:val="24"/>
                <w:szCs w:val="24"/>
              </w:rPr>
            </w:pPr>
          </w:p>
        </w:tc>
        <w:tc>
          <w:tcPr>
            <w:tcW w:w="1734" w:type="dxa"/>
            <w:shd w:val="clear" w:color="auto" w:fill="D0CECE" w:themeFill="background2" w:themeFillShade="E6"/>
          </w:tcPr>
          <w:p w:rsidR="00C9353B" w:rsidRPr="00B31B29" w:rsidRDefault="00C9353B" w:rsidP="00B31B29">
            <w:pPr>
              <w:ind w:left="360"/>
              <w:rPr>
                <w:sz w:val="24"/>
                <w:szCs w:val="24"/>
              </w:rPr>
            </w:pPr>
          </w:p>
        </w:tc>
        <w:tc>
          <w:tcPr>
            <w:tcW w:w="1734" w:type="dxa"/>
            <w:shd w:val="clear" w:color="auto" w:fill="D0CECE" w:themeFill="background2" w:themeFillShade="E6"/>
          </w:tcPr>
          <w:p w:rsidR="00C9353B" w:rsidRPr="00B31B29" w:rsidRDefault="00C9353B" w:rsidP="00B31B29">
            <w:pPr>
              <w:ind w:left="360"/>
              <w:rPr>
                <w:sz w:val="24"/>
                <w:szCs w:val="24"/>
              </w:rPr>
            </w:pPr>
          </w:p>
        </w:tc>
      </w:tr>
      <w:tr w:rsidR="00231433" w:rsidTr="00231433">
        <w:trPr>
          <w:trHeight w:val="1140"/>
        </w:trPr>
        <w:tc>
          <w:tcPr>
            <w:tcW w:w="1170" w:type="dxa"/>
            <w:vMerge w:val="restart"/>
          </w:tcPr>
          <w:p w:rsidR="00231433" w:rsidRDefault="00231433">
            <w:r>
              <w:t>SEMANA 3</w:t>
            </w:r>
          </w:p>
        </w:tc>
        <w:tc>
          <w:tcPr>
            <w:tcW w:w="14510" w:type="dxa"/>
            <w:gridSpan w:val="3"/>
          </w:tcPr>
          <w:p w:rsidR="00231433" w:rsidRPr="00231433" w:rsidRDefault="00231433" w:rsidP="00231433">
            <w:pPr>
              <w:contextualSpacing/>
              <w:rPr>
                <w:sz w:val="24"/>
                <w:szCs w:val="24"/>
              </w:rPr>
            </w:pPr>
            <w:r w:rsidRPr="00231433">
              <w:rPr>
                <w:sz w:val="24"/>
                <w:szCs w:val="24"/>
              </w:rPr>
              <w:t></w:t>
            </w:r>
            <w:r w:rsidRPr="00231433">
              <w:rPr>
                <w:sz w:val="24"/>
                <w:szCs w:val="24"/>
              </w:rPr>
              <w:tab/>
              <w:t xml:space="preserve">Mapa de </w:t>
            </w:r>
            <w:proofErr w:type="spellStart"/>
            <w:r w:rsidRPr="00231433">
              <w:rPr>
                <w:sz w:val="24"/>
                <w:szCs w:val="24"/>
              </w:rPr>
              <w:t>lop</w:t>
            </w:r>
            <w:proofErr w:type="spellEnd"/>
            <w:r w:rsidRPr="00231433">
              <w:rPr>
                <w:sz w:val="24"/>
                <w:szCs w:val="24"/>
              </w:rPr>
              <w:t xml:space="preserve"> que se hará en el </w:t>
            </w:r>
            <w:proofErr w:type="spellStart"/>
            <w:r w:rsidRPr="00231433">
              <w:rPr>
                <w:sz w:val="24"/>
                <w:szCs w:val="24"/>
              </w:rPr>
              <w:t>dia</w:t>
            </w:r>
            <w:proofErr w:type="spellEnd"/>
            <w:r w:rsidRPr="00231433">
              <w:rPr>
                <w:sz w:val="24"/>
                <w:szCs w:val="24"/>
              </w:rPr>
              <w:t>.</w:t>
            </w:r>
          </w:p>
          <w:p w:rsidR="00231433" w:rsidRPr="00231433" w:rsidRDefault="00231433" w:rsidP="00231433">
            <w:pPr>
              <w:contextualSpacing/>
              <w:rPr>
                <w:sz w:val="24"/>
                <w:szCs w:val="24"/>
              </w:rPr>
            </w:pPr>
          </w:p>
          <w:p w:rsidR="00231433" w:rsidRDefault="00231433" w:rsidP="00231433">
            <w:pPr>
              <w:spacing w:after="160" w:line="259" w:lineRule="auto"/>
              <w:contextualSpacing/>
              <w:rPr>
                <w:sz w:val="24"/>
                <w:szCs w:val="24"/>
              </w:rPr>
            </w:pPr>
            <w:r w:rsidRPr="00231433">
              <w:rPr>
                <w:sz w:val="24"/>
                <w:szCs w:val="24"/>
              </w:rPr>
              <w:t></w:t>
            </w:r>
            <w:r w:rsidRPr="00231433">
              <w:rPr>
                <w:sz w:val="24"/>
                <w:szCs w:val="24"/>
              </w:rPr>
              <w:tab/>
              <w:t>Retroalimentación semana pasada glosario y resumen Y ACLAR DUDA</w:t>
            </w:r>
          </w:p>
          <w:p w:rsidR="00231433" w:rsidRDefault="00231433" w:rsidP="00506602">
            <w:pPr>
              <w:numPr>
                <w:ilvl w:val="0"/>
                <w:numId w:val="3"/>
              </w:numPr>
              <w:ind w:left="0" w:firstLine="0"/>
              <w:contextualSpacing/>
            </w:pPr>
          </w:p>
        </w:tc>
        <w:tc>
          <w:tcPr>
            <w:tcW w:w="2195"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r>
      <w:tr w:rsidR="00231433" w:rsidTr="00231433">
        <w:trPr>
          <w:trHeight w:val="960"/>
        </w:trPr>
        <w:tc>
          <w:tcPr>
            <w:tcW w:w="1170" w:type="dxa"/>
            <w:vMerge/>
          </w:tcPr>
          <w:p w:rsidR="00231433" w:rsidRDefault="00231433"/>
        </w:tc>
        <w:tc>
          <w:tcPr>
            <w:tcW w:w="14510" w:type="dxa"/>
            <w:gridSpan w:val="3"/>
          </w:tcPr>
          <w:p w:rsidR="00231433" w:rsidRDefault="00231433" w:rsidP="00231433">
            <w:pPr>
              <w:spacing w:after="160" w:line="259" w:lineRule="auto"/>
              <w:contextualSpacing/>
              <w:rPr>
                <w:sz w:val="24"/>
                <w:szCs w:val="24"/>
              </w:rPr>
            </w:pPr>
          </w:p>
          <w:p w:rsidR="00231433" w:rsidRDefault="00231433" w:rsidP="00231433">
            <w:pPr>
              <w:spacing w:after="160" w:line="259" w:lineRule="auto"/>
              <w:contextualSpacing/>
              <w:rPr>
                <w:sz w:val="24"/>
                <w:szCs w:val="24"/>
              </w:rPr>
            </w:pPr>
          </w:p>
          <w:p w:rsidR="00231433" w:rsidRDefault="00231433" w:rsidP="00CA2FCA">
            <w:pPr>
              <w:numPr>
                <w:ilvl w:val="0"/>
                <w:numId w:val="3"/>
              </w:numPr>
              <w:spacing w:after="160" w:line="259" w:lineRule="auto"/>
              <w:contextualSpacing/>
              <w:rPr>
                <w:sz w:val="24"/>
                <w:szCs w:val="24"/>
              </w:rPr>
            </w:pPr>
            <w:r w:rsidRPr="00CA2FCA">
              <w:rPr>
                <w:sz w:val="24"/>
                <w:szCs w:val="24"/>
              </w:rPr>
              <w:t xml:space="preserve">Código ético. Leerlo y debatirlo o </w:t>
            </w:r>
            <w:proofErr w:type="spellStart"/>
            <w:proofErr w:type="gramStart"/>
            <w:r w:rsidRPr="00CA2FCA">
              <w:rPr>
                <w:sz w:val="24"/>
                <w:szCs w:val="24"/>
              </w:rPr>
              <w:t>socilaizarlo</w:t>
            </w:r>
            <w:proofErr w:type="spellEnd"/>
            <w:r w:rsidR="00FB583C">
              <w:rPr>
                <w:sz w:val="24"/>
                <w:szCs w:val="24"/>
              </w:rPr>
              <w:t xml:space="preserve">  hacer</w:t>
            </w:r>
            <w:proofErr w:type="gramEnd"/>
            <w:r w:rsidR="00FB583C">
              <w:rPr>
                <w:sz w:val="24"/>
                <w:szCs w:val="24"/>
              </w:rPr>
              <w:t xml:space="preserve"> </w:t>
            </w:r>
            <w:r w:rsidR="00FB583C" w:rsidRPr="00D14428">
              <w:rPr>
                <w:b/>
                <w:sz w:val="56"/>
                <w:szCs w:val="56"/>
              </w:rPr>
              <w:t xml:space="preserve">ponencia </w:t>
            </w:r>
            <w:r w:rsidR="00D14428" w:rsidRPr="00D14428">
              <w:rPr>
                <w:b/>
                <w:sz w:val="56"/>
                <w:szCs w:val="56"/>
              </w:rPr>
              <w:t>o tarea</w:t>
            </w:r>
            <w:r w:rsidR="00D14428">
              <w:rPr>
                <w:sz w:val="24"/>
                <w:szCs w:val="24"/>
              </w:rPr>
              <w:t xml:space="preserve"> </w:t>
            </w:r>
          </w:p>
          <w:p w:rsidR="00DE33FA" w:rsidRDefault="00DE33FA" w:rsidP="00DE33FA">
            <w:pPr>
              <w:spacing w:after="160" w:line="259" w:lineRule="auto"/>
              <w:ind w:left="720"/>
              <w:contextualSpacing/>
              <w:rPr>
                <w:sz w:val="24"/>
                <w:szCs w:val="24"/>
              </w:rPr>
            </w:pPr>
          </w:p>
          <w:p w:rsidR="00015BE6" w:rsidRPr="00DE33FA" w:rsidRDefault="00015BE6" w:rsidP="00015BE6">
            <w:pPr>
              <w:spacing w:after="160" w:line="259" w:lineRule="auto"/>
              <w:contextualSpacing/>
              <w:rPr>
                <w:color w:val="70AD47" w:themeColor="accent6"/>
                <w:sz w:val="24"/>
                <w:szCs w:val="24"/>
              </w:rPr>
            </w:pPr>
            <w:r w:rsidRPr="00DE33FA">
              <w:rPr>
                <w:color w:val="70AD47" w:themeColor="accent6"/>
                <w:sz w:val="24"/>
                <w:szCs w:val="24"/>
              </w:rPr>
              <w:t>Creación de Escenarios: Diseña situaciones específicas en las que los estudiantes deban interactuar utilizando principalmente la comunicación no verbal. Estas situaciones pueden variar desde encuentros casuales hasta interacciones más complejas que involucren emociones intensas o situaciones conflictivas.</w:t>
            </w:r>
          </w:p>
          <w:p w:rsidR="00231433" w:rsidRPr="00231433" w:rsidRDefault="00231433" w:rsidP="00231433">
            <w:pPr>
              <w:spacing w:after="160" w:line="259" w:lineRule="auto"/>
              <w:ind w:left="720"/>
              <w:contextualSpacing/>
              <w:rPr>
                <w:sz w:val="24"/>
                <w:szCs w:val="24"/>
              </w:rPr>
            </w:pPr>
          </w:p>
        </w:tc>
        <w:tc>
          <w:tcPr>
            <w:tcW w:w="2195"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r>
      <w:tr w:rsidR="00231433" w:rsidTr="00231433">
        <w:trPr>
          <w:trHeight w:val="360"/>
        </w:trPr>
        <w:tc>
          <w:tcPr>
            <w:tcW w:w="1170" w:type="dxa"/>
            <w:vMerge/>
          </w:tcPr>
          <w:p w:rsidR="00231433" w:rsidRDefault="00231433"/>
        </w:tc>
        <w:tc>
          <w:tcPr>
            <w:tcW w:w="14510" w:type="dxa"/>
            <w:gridSpan w:val="3"/>
          </w:tcPr>
          <w:p w:rsidR="00231433" w:rsidRDefault="00231433" w:rsidP="00CA2FCA">
            <w:pPr>
              <w:numPr>
                <w:ilvl w:val="0"/>
                <w:numId w:val="3"/>
              </w:numPr>
              <w:spacing w:after="160" w:line="259" w:lineRule="auto"/>
              <w:contextualSpacing/>
              <w:rPr>
                <w:sz w:val="24"/>
                <w:szCs w:val="24"/>
              </w:rPr>
            </w:pPr>
            <w:proofErr w:type="gramStart"/>
            <w:r w:rsidRPr="00CA2FCA">
              <w:rPr>
                <w:sz w:val="24"/>
                <w:szCs w:val="24"/>
              </w:rPr>
              <w:t>Fases  en</w:t>
            </w:r>
            <w:proofErr w:type="gramEnd"/>
            <w:r w:rsidRPr="00CA2FCA">
              <w:rPr>
                <w:sz w:val="24"/>
                <w:szCs w:val="24"/>
              </w:rPr>
              <w:t xml:space="preserve"> la psicoterapia en donde se podría utilizar el lenguaje no verbal y </w:t>
            </w:r>
            <w:proofErr w:type="spellStart"/>
            <w:r w:rsidRPr="00CA2FCA">
              <w:rPr>
                <w:sz w:val="24"/>
                <w:szCs w:val="24"/>
              </w:rPr>
              <w:t>como</w:t>
            </w:r>
            <w:proofErr w:type="spellEnd"/>
            <w:r>
              <w:rPr>
                <w:sz w:val="24"/>
                <w:szCs w:val="24"/>
              </w:rPr>
              <w:t>? GRAFICO O ESQUEMA</w:t>
            </w:r>
          </w:p>
          <w:p w:rsidR="00382A36" w:rsidRDefault="00382A36" w:rsidP="00382A36">
            <w:pPr>
              <w:contextualSpacing/>
              <w:rPr>
                <w:sz w:val="24"/>
                <w:szCs w:val="24"/>
              </w:rPr>
            </w:pPr>
          </w:p>
          <w:p w:rsidR="00382A36" w:rsidRPr="00382A36" w:rsidRDefault="00382A36" w:rsidP="00382A36">
            <w:pPr>
              <w:contextualSpacing/>
              <w:rPr>
                <w:sz w:val="24"/>
                <w:szCs w:val="24"/>
              </w:rPr>
            </w:pPr>
            <w:r w:rsidRPr="00382A36">
              <w:rPr>
                <w:sz w:val="24"/>
                <w:szCs w:val="24"/>
              </w:rPr>
              <w:t>Actividad Interactiva</w:t>
            </w:r>
          </w:p>
          <w:p w:rsidR="00382A36" w:rsidRPr="00382A36" w:rsidRDefault="00382A36" w:rsidP="00382A36">
            <w:pPr>
              <w:contextualSpacing/>
              <w:rPr>
                <w:sz w:val="24"/>
                <w:szCs w:val="24"/>
              </w:rPr>
            </w:pPr>
          </w:p>
          <w:p w:rsidR="00DE33FA" w:rsidRDefault="00382A36" w:rsidP="00DE33FA">
            <w:pPr>
              <w:spacing w:after="160" w:line="259" w:lineRule="auto"/>
              <w:contextualSpacing/>
              <w:rPr>
                <w:sz w:val="24"/>
                <w:szCs w:val="24"/>
              </w:rPr>
            </w:pPr>
            <w:r w:rsidRPr="00382A36">
              <w:rPr>
                <w:sz w:val="24"/>
                <w:szCs w:val="24"/>
              </w:rPr>
              <w:t>Nombre de la Actividad:</w:t>
            </w:r>
            <w:r>
              <w:rPr>
                <w:sz w:val="24"/>
                <w:szCs w:val="24"/>
              </w:rPr>
              <w:t xml:space="preserve"> </w:t>
            </w:r>
            <w:r w:rsidR="00DE33FA" w:rsidRPr="00DE33FA">
              <w:rPr>
                <w:sz w:val="24"/>
                <w:szCs w:val="24"/>
              </w:rPr>
              <w:t xml:space="preserve">Viaje Terapéutico: Descifrando </w:t>
            </w:r>
            <w:r>
              <w:rPr>
                <w:sz w:val="24"/>
                <w:szCs w:val="24"/>
              </w:rPr>
              <w:t>la Comunicación no</w:t>
            </w:r>
            <w:r w:rsidR="00DE33FA" w:rsidRPr="00DE33FA">
              <w:rPr>
                <w:sz w:val="24"/>
                <w:szCs w:val="24"/>
              </w:rPr>
              <w:t xml:space="preserve"> Verbal de</w:t>
            </w:r>
            <w:r w:rsidR="00BF6A53">
              <w:rPr>
                <w:sz w:val="24"/>
                <w:szCs w:val="24"/>
              </w:rPr>
              <w:t>l paciente</w:t>
            </w:r>
          </w:p>
          <w:p w:rsidR="00502F5C" w:rsidRDefault="00502F5C" w:rsidP="00DE33FA">
            <w:pPr>
              <w:spacing w:after="160" w:line="259" w:lineRule="auto"/>
              <w:contextualSpacing/>
              <w:rPr>
                <w:sz w:val="24"/>
                <w:szCs w:val="24"/>
              </w:rPr>
            </w:pPr>
          </w:p>
          <w:p w:rsidR="00502F5C" w:rsidRDefault="00502F5C" w:rsidP="00DE33FA">
            <w:pPr>
              <w:spacing w:after="160" w:line="259" w:lineRule="auto"/>
              <w:contextualSpacing/>
              <w:rPr>
                <w:sz w:val="24"/>
                <w:szCs w:val="24"/>
              </w:rPr>
            </w:pPr>
            <w:r w:rsidRPr="00502F5C">
              <w:rPr>
                <w:sz w:val="24"/>
                <w:szCs w:val="24"/>
              </w:rPr>
              <w:t xml:space="preserve">Objetivo: </w:t>
            </w:r>
            <w:r>
              <w:rPr>
                <w:sz w:val="24"/>
                <w:szCs w:val="24"/>
              </w:rPr>
              <w:t>I</w:t>
            </w:r>
            <w:r w:rsidRPr="00502F5C">
              <w:rPr>
                <w:sz w:val="24"/>
                <w:szCs w:val="24"/>
              </w:rPr>
              <w:t>dentificar y analizar el lenguaje no verbal en las distintas fases del proceso terapéutico para mejorar la comprensión e intervención clínica</w:t>
            </w:r>
          </w:p>
          <w:p w:rsidR="00890C77" w:rsidRDefault="00890C77" w:rsidP="00890C77">
            <w:pPr>
              <w:spacing w:after="160" w:line="259" w:lineRule="auto"/>
              <w:contextualSpacing/>
              <w:rPr>
                <w:sz w:val="24"/>
                <w:szCs w:val="24"/>
              </w:rPr>
            </w:pPr>
          </w:p>
          <w:p w:rsidR="00DD1D2D" w:rsidRPr="00DD1D2D" w:rsidRDefault="00DD1D2D" w:rsidP="00DD1D2D">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outlineLvl w:val="2"/>
              <w:rPr>
                <w:rFonts w:ascii="Segoe UI" w:eastAsia="Times New Roman" w:hAnsi="Segoe UI" w:cs="Segoe UI"/>
                <w:b/>
                <w:bCs/>
                <w:sz w:val="30"/>
                <w:szCs w:val="30"/>
                <w:lang w:eastAsia="es-ES"/>
              </w:rPr>
            </w:pPr>
            <w:r w:rsidRPr="00DD1D2D">
              <w:rPr>
                <w:rFonts w:ascii="Segoe UI" w:eastAsia="Times New Roman" w:hAnsi="Segoe UI" w:cs="Segoe UI"/>
                <w:b/>
                <w:bCs/>
                <w:sz w:val="30"/>
                <w:szCs w:val="30"/>
                <w:lang w:eastAsia="es-ES"/>
              </w:rPr>
              <w:t>Fase de Evalua</w:t>
            </w:r>
            <w:bookmarkStart w:id="0" w:name="_GoBack"/>
            <w:bookmarkEnd w:id="0"/>
            <w:r w:rsidRPr="00DD1D2D">
              <w:rPr>
                <w:rFonts w:ascii="Segoe UI" w:eastAsia="Times New Roman" w:hAnsi="Segoe UI" w:cs="Segoe UI"/>
                <w:b/>
                <w:bCs/>
                <w:sz w:val="30"/>
                <w:szCs w:val="30"/>
                <w:lang w:eastAsia="es-ES"/>
              </w:rPr>
              <w:t>ción:</w:t>
            </w:r>
          </w:p>
          <w:p w:rsidR="00DD1D2D" w:rsidRDefault="00DD1D2D" w:rsidP="00DD1D2D">
            <w:pPr>
              <w:numPr>
                <w:ilvl w:val="0"/>
                <w:numId w:val="7"/>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lang w:eastAsia="es-ES"/>
              </w:rPr>
            </w:pPr>
            <w:r w:rsidRPr="00DD1D2D">
              <w:rPr>
                <w:rFonts w:ascii="Segoe UI" w:eastAsia="Times New Roman" w:hAnsi="Segoe UI" w:cs="Segoe UI"/>
                <w:b/>
                <w:bCs/>
                <w:color w:val="374151"/>
                <w:sz w:val="24"/>
                <w:szCs w:val="24"/>
                <w:bdr w:val="single" w:sz="2" w:space="0" w:color="D9D9E3" w:frame="1"/>
                <w:lang w:eastAsia="es-ES"/>
              </w:rPr>
              <w:t>Lenguaje no verbal de Clara</w:t>
            </w:r>
            <w:r w:rsidRPr="00DD1D2D">
              <w:rPr>
                <w:rFonts w:ascii="Segoe UI" w:eastAsia="Times New Roman" w:hAnsi="Segoe UI" w:cs="Segoe UI"/>
                <w:color w:val="374151"/>
                <w:sz w:val="24"/>
                <w:szCs w:val="24"/>
                <w:lang w:eastAsia="es-ES"/>
              </w:rPr>
              <w:t>: Al entrar en la consulta, Clara evita el contacto visual directo con el terapeuta. Sus hombros están encorvados y camina con pasos lentos y titubeantes. Juega constantemente con sus manos, entrelazando sus dedos o retorciendo un anillo que lleva puesto. Su voz es baja y a veces titubea al hablar.</w:t>
            </w:r>
          </w:p>
          <w:p w:rsidR="003D4D68" w:rsidRDefault="003D4D68" w:rsidP="003D4D68">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eastAsia="es-ES"/>
              </w:rPr>
            </w:pPr>
          </w:p>
          <w:p w:rsidR="003D4D68" w:rsidRPr="00DD1D2D" w:rsidRDefault="003D4D68" w:rsidP="003D4D68">
            <w:pPr>
              <w:pBdr>
                <w:top w:val="single" w:sz="2" w:space="0" w:color="D9D9E3"/>
                <w:left w:val="single" w:sz="2" w:space="5" w:color="D9D9E3"/>
                <w:bottom w:val="single" w:sz="2" w:space="0" w:color="D9D9E3"/>
                <w:right w:val="single" w:sz="2" w:space="0" w:color="D9D9E3"/>
              </w:pBdr>
              <w:shd w:val="clear" w:color="auto" w:fill="F7F7F8"/>
              <w:rPr>
                <w:rFonts w:ascii="Segoe UI" w:eastAsia="Times New Roman" w:hAnsi="Segoe UI" w:cs="Segoe UI"/>
                <w:color w:val="374151"/>
                <w:sz w:val="24"/>
                <w:szCs w:val="24"/>
                <w:lang w:eastAsia="es-ES"/>
              </w:rPr>
            </w:pPr>
            <w:r>
              <w:rPr>
                <w:rFonts w:ascii="Segoe UI" w:eastAsia="Times New Roman" w:hAnsi="Segoe UI" w:cs="Segoe UI"/>
                <w:color w:val="374151"/>
                <w:sz w:val="24"/>
                <w:szCs w:val="24"/>
                <w:lang w:eastAsia="es-ES"/>
              </w:rPr>
              <w:t>La pregunta….</w:t>
            </w:r>
          </w:p>
          <w:p w:rsidR="00DD1D2D" w:rsidRPr="00DD1D2D" w:rsidRDefault="00DD1D2D" w:rsidP="00DD1D2D">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outlineLvl w:val="2"/>
              <w:rPr>
                <w:rFonts w:ascii="Segoe UI" w:eastAsia="Times New Roman" w:hAnsi="Segoe UI" w:cs="Segoe UI"/>
                <w:b/>
                <w:bCs/>
                <w:sz w:val="30"/>
                <w:szCs w:val="30"/>
                <w:lang w:eastAsia="es-ES"/>
              </w:rPr>
            </w:pPr>
            <w:r w:rsidRPr="00DD1D2D">
              <w:rPr>
                <w:rFonts w:ascii="Segoe UI" w:eastAsia="Times New Roman" w:hAnsi="Segoe UI" w:cs="Segoe UI"/>
                <w:b/>
                <w:bCs/>
                <w:sz w:val="30"/>
                <w:szCs w:val="30"/>
                <w:lang w:eastAsia="es-ES"/>
              </w:rPr>
              <w:t>Fase de Diagnóstico:</w:t>
            </w:r>
          </w:p>
          <w:p w:rsidR="00DD1D2D" w:rsidRPr="00DD1D2D" w:rsidRDefault="00DD1D2D" w:rsidP="00DD1D2D">
            <w:pPr>
              <w:numPr>
                <w:ilvl w:val="0"/>
                <w:numId w:val="8"/>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lang w:eastAsia="es-ES"/>
              </w:rPr>
            </w:pPr>
            <w:r w:rsidRPr="00DD1D2D">
              <w:rPr>
                <w:rFonts w:ascii="Segoe UI" w:eastAsia="Times New Roman" w:hAnsi="Segoe UI" w:cs="Segoe UI"/>
                <w:b/>
                <w:bCs/>
                <w:color w:val="374151"/>
                <w:sz w:val="24"/>
                <w:szCs w:val="24"/>
                <w:bdr w:val="single" w:sz="2" w:space="0" w:color="D9D9E3" w:frame="1"/>
                <w:lang w:eastAsia="es-ES"/>
              </w:rPr>
              <w:t>Lenguaje no verbal de Clara</w:t>
            </w:r>
            <w:r w:rsidRPr="00DD1D2D">
              <w:rPr>
                <w:rFonts w:ascii="Segoe UI" w:eastAsia="Times New Roman" w:hAnsi="Segoe UI" w:cs="Segoe UI"/>
                <w:color w:val="374151"/>
                <w:sz w:val="24"/>
                <w:szCs w:val="24"/>
                <w:lang w:eastAsia="es-ES"/>
              </w:rPr>
              <w:t>: Al recordar el evento traumático de su infancia, Clara se encoge aún más en su silla. Sus ojos se llenan de lágrimas, pero no las deja caer. Se lleva las manos al pecho, como si intentara protegerse o contener algo. Su respiración se vuelve más rápida y superficial.</w:t>
            </w:r>
          </w:p>
          <w:p w:rsidR="00DD1D2D" w:rsidRPr="00DD1D2D" w:rsidRDefault="00DD1D2D" w:rsidP="00DD1D2D">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outlineLvl w:val="2"/>
              <w:rPr>
                <w:rFonts w:ascii="Segoe UI" w:eastAsia="Times New Roman" w:hAnsi="Segoe UI" w:cs="Segoe UI"/>
                <w:b/>
                <w:bCs/>
                <w:sz w:val="30"/>
                <w:szCs w:val="30"/>
                <w:lang w:eastAsia="es-ES"/>
              </w:rPr>
            </w:pPr>
            <w:r w:rsidRPr="00DD1D2D">
              <w:rPr>
                <w:rFonts w:ascii="Segoe UI" w:eastAsia="Times New Roman" w:hAnsi="Segoe UI" w:cs="Segoe UI"/>
                <w:b/>
                <w:bCs/>
                <w:sz w:val="30"/>
                <w:szCs w:val="30"/>
                <w:lang w:eastAsia="es-ES"/>
              </w:rPr>
              <w:t>Fase de Planificación:</w:t>
            </w:r>
          </w:p>
          <w:p w:rsidR="00DD1D2D" w:rsidRPr="00DD1D2D" w:rsidRDefault="00DD1D2D" w:rsidP="00DD1D2D">
            <w:pPr>
              <w:numPr>
                <w:ilvl w:val="0"/>
                <w:numId w:val="9"/>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lang w:eastAsia="es-ES"/>
              </w:rPr>
            </w:pPr>
            <w:r w:rsidRPr="00DD1D2D">
              <w:rPr>
                <w:rFonts w:ascii="Segoe UI" w:eastAsia="Times New Roman" w:hAnsi="Segoe UI" w:cs="Segoe UI"/>
                <w:b/>
                <w:bCs/>
                <w:color w:val="374151"/>
                <w:sz w:val="24"/>
                <w:szCs w:val="24"/>
                <w:bdr w:val="single" w:sz="2" w:space="0" w:color="D9D9E3" w:frame="1"/>
                <w:lang w:eastAsia="es-ES"/>
              </w:rPr>
              <w:t>Lenguaje no verbal de Clara</w:t>
            </w:r>
            <w:r w:rsidRPr="00DD1D2D">
              <w:rPr>
                <w:rFonts w:ascii="Segoe UI" w:eastAsia="Times New Roman" w:hAnsi="Segoe UI" w:cs="Segoe UI"/>
                <w:color w:val="374151"/>
                <w:sz w:val="24"/>
                <w:szCs w:val="24"/>
                <w:lang w:eastAsia="es-ES"/>
              </w:rPr>
              <w:t>: Al escuchar el plan de tratamiento propuesto por el terapeuta, Clara inclina la cabeza, como tratando de procesar la información. Sus cejas se fruncen ligeramente, indicando preocupación o confusión. Sin embargo, cuando el terapeuta menciona algunas técnicas específicas, Clara asiente levemente y muestra una pequeña sonrisa, sugiriendo esperanza o alivio.</w:t>
            </w:r>
          </w:p>
          <w:p w:rsidR="00DD1D2D" w:rsidRPr="00DD1D2D" w:rsidRDefault="00DD1D2D" w:rsidP="00DD1D2D">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outlineLvl w:val="2"/>
              <w:rPr>
                <w:rFonts w:ascii="Segoe UI" w:eastAsia="Times New Roman" w:hAnsi="Segoe UI" w:cs="Segoe UI"/>
                <w:b/>
                <w:bCs/>
                <w:sz w:val="30"/>
                <w:szCs w:val="30"/>
                <w:lang w:eastAsia="es-ES"/>
              </w:rPr>
            </w:pPr>
            <w:r w:rsidRPr="00DD1D2D">
              <w:rPr>
                <w:rFonts w:ascii="Segoe UI" w:eastAsia="Times New Roman" w:hAnsi="Segoe UI" w:cs="Segoe UI"/>
                <w:b/>
                <w:bCs/>
                <w:sz w:val="30"/>
                <w:szCs w:val="30"/>
                <w:lang w:eastAsia="es-ES"/>
              </w:rPr>
              <w:t>Fase de Intervención:</w:t>
            </w:r>
          </w:p>
          <w:p w:rsidR="00DD1D2D" w:rsidRPr="00DD1D2D" w:rsidRDefault="00DD1D2D" w:rsidP="00DD1D2D">
            <w:pPr>
              <w:numPr>
                <w:ilvl w:val="0"/>
                <w:numId w:val="10"/>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lang w:eastAsia="es-ES"/>
              </w:rPr>
            </w:pPr>
            <w:r w:rsidRPr="00DD1D2D">
              <w:rPr>
                <w:rFonts w:ascii="Segoe UI" w:eastAsia="Times New Roman" w:hAnsi="Segoe UI" w:cs="Segoe UI"/>
                <w:b/>
                <w:bCs/>
                <w:color w:val="374151"/>
                <w:sz w:val="24"/>
                <w:szCs w:val="24"/>
                <w:bdr w:val="single" w:sz="2" w:space="0" w:color="D9D9E3" w:frame="1"/>
                <w:lang w:eastAsia="es-ES"/>
              </w:rPr>
              <w:t>Lenguaje no verbal de Clara</w:t>
            </w:r>
            <w:r w:rsidRPr="00DD1D2D">
              <w:rPr>
                <w:rFonts w:ascii="Segoe UI" w:eastAsia="Times New Roman" w:hAnsi="Segoe UI" w:cs="Segoe UI"/>
                <w:color w:val="374151"/>
                <w:sz w:val="24"/>
                <w:szCs w:val="24"/>
                <w:lang w:eastAsia="es-ES"/>
              </w:rPr>
              <w:t>: Durante las sesiones de práctica de técnicas de relajación, Clara inicialmente muestra resistencia: su cuerpo está tenso y sus manos apretadas en puños. Sin embargo, a medida que avanza el tiempo, comienza a relajarse. Su postura se vuelve más abierta, sus manos descansan en su regazo y su respiración se vuelve más profunda y regular.</w:t>
            </w:r>
          </w:p>
          <w:p w:rsidR="00DD1D2D" w:rsidRPr="00DD1D2D" w:rsidRDefault="00DD1D2D" w:rsidP="00DD1D2D">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outlineLvl w:val="2"/>
              <w:rPr>
                <w:rFonts w:ascii="Segoe UI" w:eastAsia="Times New Roman" w:hAnsi="Segoe UI" w:cs="Segoe UI"/>
                <w:b/>
                <w:bCs/>
                <w:sz w:val="30"/>
                <w:szCs w:val="30"/>
                <w:lang w:eastAsia="es-ES"/>
              </w:rPr>
            </w:pPr>
            <w:r w:rsidRPr="00DD1D2D">
              <w:rPr>
                <w:rFonts w:ascii="Segoe UI" w:eastAsia="Times New Roman" w:hAnsi="Segoe UI" w:cs="Segoe UI"/>
                <w:b/>
                <w:bCs/>
                <w:sz w:val="30"/>
                <w:szCs w:val="30"/>
                <w:lang w:eastAsia="es-ES"/>
              </w:rPr>
              <w:t>Fase de Terminación:</w:t>
            </w:r>
          </w:p>
          <w:p w:rsidR="00DD1D2D" w:rsidRPr="00DD1D2D" w:rsidRDefault="00DD1D2D" w:rsidP="00DD1D2D">
            <w:pPr>
              <w:numPr>
                <w:ilvl w:val="0"/>
                <w:numId w:val="11"/>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lang w:eastAsia="es-ES"/>
              </w:rPr>
            </w:pPr>
            <w:r w:rsidRPr="00DD1D2D">
              <w:rPr>
                <w:rFonts w:ascii="Segoe UI" w:eastAsia="Times New Roman" w:hAnsi="Segoe UI" w:cs="Segoe UI"/>
                <w:b/>
                <w:bCs/>
                <w:color w:val="374151"/>
                <w:sz w:val="24"/>
                <w:szCs w:val="24"/>
                <w:bdr w:val="single" w:sz="2" w:space="0" w:color="D9D9E3" w:frame="1"/>
                <w:lang w:eastAsia="es-ES"/>
              </w:rPr>
              <w:t>Lenguaje no verbal de Clara</w:t>
            </w:r>
            <w:r w:rsidRPr="00DD1D2D">
              <w:rPr>
                <w:rFonts w:ascii="Segoe UI" w:eastAsia="Times New Roman" w:hAnsi="Segoe UI" w:cs="Segoe UI"/>
                <w:color w:val="374151"/>
                <w:sz w:val="24"/>
                <w:szCs w:val="24"/>
                <w:lang w:eastAsia="es-ES"/>
              </w:rPr>
              <w:t>: Al revisar su progreso, Clara se sienta erguida en su silla. Mantiene un contacto visual más constante con el terapeuta y su voz es más firme. Sus gestos son más expansivos y confiados. Al hablar de sus logros, muestra una sonrisa genuina y sus ojos brillan con orgullo.</w:t>
            </w:r>
          </w:p>
          <w:p w:rsidR="00DD1D2D" w:rsidRPr="00DD1D2D" w:rsidRDefault="00DD1D2D" w:rsidP="00DD1D2D">
            <w:pPr>
              <w:pBdr>
                <w:top w:val="single" w:sz="2" w:space="0" w:color="D9D9E3"/>
                <w:left w:val="single" w:sz="2" w:space="0" w:color="D9D9E3"/>
                <w:bottom w:val="single" w:sz="2" w:space="0" w:color="D9D9E3"/>
                <w:right w:val="single" w:sz="2" w:space="0" w:color="D9D9E3"/>
              </w:pBdr>
              <w:shd w:val="clear" w:color="auto" w:fill="F7F7F8"/>
              <w:spacing w:before="100" w:beforeAutospacing="1" w:after="100" w:afterAutospacing="1"/>
              <w:outlineLvl w:val="2"/>
              <w:rPr>
                <w:rFonts w:ascii="Segoe UI" w:eastAsia="Times New Roman" w:hAnsi="Segoe UI" w:cs="Segoe UI"/>
                <w:b/>
                <w:bCs/>
                <w:sz w:val="30"/>
                <w:szCs w:val="30"/>
                <w:lang w:eastAsia="es-ES"/>
              </w:rPr>
            </w:pPr>
            <w:r w:rsidRPr="00DD1D2D">
              <w:rPr>
                <w:rFonts w:ascii="Segoe UI" w:eastAsia="Times New Roman" w:hAnsi="Segoe UI" w:cs="Segoe UI"/>
                <w:b/>
                <w:bCs/>
                <w:sz w:val="30"/>
                <w:szCs w:val="30"/>
                <w:lang w:eastAsia="es-ES"/>
              </w:rPr>
              <w:t>Fase de Seguimiento:</w:t>
            </w:r>
          </w:p>
          <w:p w:rsidR="00DD1D2D" w:rsidRPr="00DD1D2D" w:rsidRDefault="00DD1D2D" w:rsidP="00DD1D2D">
            <w:pPr>
              <w:numPr>
                <w:ilvl w:val="0"/>
                <w:numId w:val="12"/>
              </w:numPr>
              <w:pBdr>
                <w:top w:val="single" w:sz="2" w:space="0" w:color="D9D9E3"/>
                <w:left w:val="single" w:sz="2" w:space="5" w:color="D9D9E3"/>
                <w:bottom w:val="single" w:sz="2" w:space="0" w:color="D9D9E3"/>
                <w:right w:val="single" w:sz="2" w:space="0" w:color="D9D9E3"/>
              </w:pBdr>
              <w:shd w:val="clear" w:color="auto" w:fill="F7F7F8"/>
              <w:ind w:left="0"/>
              <w:rPr>
                <w:rFonts w:ascii="Segoe UI" w:eastAsia="Times New Roman" w:hAnsi="Segoe UI" w:cs="Segoe UI"/>
                <w:color w:val="374151"/>
                <w:sz w:val="24"/>
                <w:szCs w:val="24"/>
                <w:lang w:eastAsia="es-ES"/>
              </w:rPr>
            </w:pPr>
            <w:r w:rsidRPr="00DD1D2D">
              <w:rPr>
                <w:rFonts w:ascii="Segoe UI" w:eastAsia="Times New Roman" w:hAnsi="Segoe UI" w:cs="Segoe UI"/>
                <w:b/>
                <w:bCs/>
                <w:color w:val="374151"/>
                <w:sz w:val="24"/>
                <w:szCs w:val="24"/>
                <w:bdr w:val="single" w:sz="2" w:space="0" w:color="D9D9E3" w:frame="1"/>
                <w:lang w:eastAsia="es-ES"/>
              </w:rPr>
              <w:t>Lenguaje no verbal de Clara</w:t>
            </w:r>
            <w:r w:rsidRPr="00DD1D2D">
              <w:rPr>
                <w:rFonts w:ascii="Segoe UI" w:eastAsia="Times New Roman" w:hAnsi="Segoe UI" w:cs="Segoe UI"/>
                <w:color w:val="374151"/>
                <w:sz w:val="24"/>
                <w:szCs w:val="24"/>
                <w:lang w:eastAsia="es-ES"/>
              </w:rPr>
              <w:t>: Seis meses después, Clara entra en la consulta con una postura erguida y un paso decidido. Su saludo al terapeuta es cálido, con un firme apretón de manos. Durante la sesión, Clara utiliza gestos para enfatizar sus puntos y su tono de voz refleja confianza. Aunque todavía muestra momentos de reflexión o preocupación, estos son breves y son seguidos por expresiones de determinación.</w:t>
            </w:r>
          </w:p>
          <w:p w:rsidR="00890C77" w:rsidRDefault="00890C77" w:rsidP="00890C77">
            <w:pPr>
              <w:spacing w:after="160" w:line="259" w:lineRule="auto"/>
              <w:contextualSpacing/>
              <w:rPr>
                <w:sz w:val="24"/>
                <w:szCs w:val="24"/>
              </w:rPr>
            </w:pPr>
          </w:p>
          <w:p w:rsidR="00890C77" w:rsidRPr="00CA2FCA" w:rsidRDefault="00890C77" w:rsidP="00890C77">
            <w:pPr>
              <w:spacing w:after="160" w:line="259" w:lineRule="auto"/>
              <w:contextualSpacing/>
              <w:rPr>
                <w:sz w:val="24"/>
                <w:szCs w:val="24"/>
              </w:rPr>
            </w:pPr>
          </w:p>
          <w:p w:rsidR="00231433" w:rsidRDefault="00231433" w:rsidP="00506602">
            <w:pPr>
              <w:numPr>
                <w:ilvl w:val="0"/>
                <w:numId w:val="3"/>
              </w:numPr>
              <w:ind w:left="0" w:firstLine="0"/>
              <w:contextualSpacing/>
              <w:rPr>
                <w:sz w:val="24"/>
                <w:szCs w:val="24"/>
              </w:rPr>
            </w:pPr>
          </w:p>
        </w:tc>
        <w:tc>
          <w:tcPr>
            <w:tcW w:w="2195"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r>
      <w:tr w:rsidR="00231433" w:rsidTr="00221D81">
        <w:trPr>
          <w:trHeight w:val="405"/>
        </w:trPr>
        <w:tc>
          <w:tcPr>
            <w:tcW w:w="1170" w:type="dxa"/>
            <w:vMerge/>
          </w:tcPr>
          <w:p w:rsidR="00231433" w:rsidRDefault="00231433"/>
        </w:tc>
        <w:tc>
          <w:tcPr>
            <w:tcW w:w="14510" w:type="dxa"/>
            <w:gridSpan w:val="3"/>
          </w:tcPr>
          <w:p w:rsidR="00231433" w:rsidRPr="00CA2FCA" w:rsidRDefault="00231433" w:rsidP="00506602">
            <w:pPr>
              <w:numPr>
                <w:ilvl w:val="0"/>
                <w:numId w:val="3"/>
              </w:numPr>
              <w:ind w:left="0" w:firstLine="0"/>
              <w:contextualSpacing/>
              <w:rPr>
                <w:sz w:val="24"/>
                <w:szCs w:val="24"/>
              </w:rPr>
            </w:pPr>
          </w:p>
        </w:tc>
        <w:tc>
          <w:tcPr>
            <w:tcW w:w="2195"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c>
          <w:tcPr>
            <w:tcW w:w="1734" w:type="dxa"/>
          </w:tcPr>
          <w:p w:rsidR="00231433" w:rsidRPr="00CA2FCA" w:rsidRDefault="00231433" w:rsidP="00B31B29">
            <w:pPr>
              <w:ind w:left="360"/>
              <w:contextualSpacing/>
              <w:rPr>
                <w:sz w:val="24"/>
                <w:szCs w:val="24"/>
              </w:rPr>
            </w:pPr>
          </w:p>
        </w:tc>
      </w:tr>
      <w:tr w:rsidR="00151869" w:rsidTr="00151869">
        <w:tc>
          <w:tcPr>
            <w:tcW w:w="1170" w:type="dxa"/>
            <w:shd w:val="clear" w:color="auto" w:fill="8496B0" w:themeFill="text2" w:themeFillTint="99"/>
          </w:tcPr>
          <w:p w:rsidR="00151869" w:rsidRDefault="00151869"/>
        </w:tc>
        <w:tc>
          <w:tcPr>
            <w:tcW w:w="3818" w:type="dxa"/>
            <w:gridSpan w:val="2"/>
            <w:shd w:val="clear" w:color="auto" w:fill="8496B0" w:themeFill="text2" w:themeFillTint="99"/>
          </w:tcPr>
          <w:p w:rsidR="00151869" w:rsidRDefault="00151869"/>
        </w:tc>
        <w:tc>
          <w:tcPr>
            <w:tcW w:w="10692" w:type="dxa"/>
            <w:shd w:val="clear" w:color="auto" w:fill="8496B0" w:themeFill="text2" w:themeFillTint="99"/>
          </w:tcPr>
          <w:p w:rsidR="00151869" w:rsidRDefault="00151869"/>
        </w:tc>
        <w:tc>
          <w:tcPr>
            <w:tcW w:w="2195" w:type="dxa"/>
            <w:shd w:val="clear" w:color="auto" w:fill="8496B0" w:themeFill="text2" w:themeFillTint="99"/>
          </w:tcPr>
          <w:p w:rsidR="00151869" w:rsidRDefault="00151869"/>
        </w:tc>
        <w:tc>
          <w:tcPr>
            <w:tcW w:w="1734" w:type="dxa"/>
            <w:shd w:val="clear" w:color="auto" w:fill="8496B0" w:themeFill="text2" w:themeFillTint="99"/>
          </w:tcPr>
          <w:p w:rsidR="00151869" w:rsidRDefault="00151869"/>
        </w:tc>
        <w:tc>
          <w:tcPr>
            <w:tcW w:w="1734" w:type="dxa"/>
            <w:shd w:val="clear" w:color="auto" w:fill="8496B0" w:themeFill="text2" w:themeFillTint="99"/>
          </w:tcPr>
          <w:p w:rsidR="00151869" w:rsidRDefault="00151869"/>
        </w:tc>
      </w:tr>
      <w:tr w:rsidR="00151869" w:rsidTr="00151869">
        <w:tc>
          <w:tcPr>
            <w:tcW w:w="4988" w:type="dxa"/>
            <w:gridSpan w:val="3"/>
          </w:tcPr>
          <w:p w:rsidR="00151869" w:rsidRDefault="00151869" w:rsidP="00151869">
            <w:pPr>
              <w:jc w:val="center"/>
            </w:pPr>
            <w:bookmarkStart w:id="1" w:name="_Hlk147420022"/>
          </w:p>
        </w:tc>
        <w:tc>
          <w:tcPr>
            <w:tcW w:w="10692" w:type="dxa"/>
          </w:tcPr>
          <w:p w:rsidR="00151869" w:rsidRDefault="00151869" w:rsidP="0029607F">
            <w:pPr>
              <w:jc w:val="center"/>
            </w:pPr>
            <w:r>
              <w:t>MODULO 2</w:t>
            </w:r>
          </w:p>
        </w:tc>
        <w:tc>
          <w:tcPr>
            <w:tcW w:w="2195" w:type="dxa"/>
          </w:tcPr>
          <w:p w:rsidR="00151869" w:rsidRDefault="00151869" w:rsidP="0029607F">
            <w:pPr>
              <w:jc w:val="center"/>
            </w:pPr>
          </w:p>
        </w:tc>
        <w:tc>
          <w:tcPr>
            <w:tcW w:w="1734" w:type="dxa"/>
          </w:tcPr>
          <w:p w:rsidR="00151869" w:rsidRDefault="00151869" w:rsidP="0029607F">
            <w:pPr>
              <w:jc w:val="center"/>
            </w:pPr>
          </w:p>
        </w:tc>
        <w:tc>
          <w:tcPr>
            <w:tcW w:w="1734" w:type="dxa"/>
          </w:tcPr>
          <w:p w:rsidR="00151869" w:rsidRDefault="00151869" w:rsidP="0029607F">
            <w:pPr>
              <w:jc w:val="center"/>
            </w:pPr>
          </w:p>
        </w:tc>
      </w:tr>
      <w:tr w:rsidR="00151869" w:rsidTr="00151869">
        <w:tc>
          <w:tcPr>
            <w:tcW w:w="1170" w:type="dxa"/>
          </w:tcPr>
          <w:p w:rsidR="00151869" w:rsidRDefault="00151869">
            <w:r>
              <w:t>SEMANA 1</w:t>
            </w:r>
          </w:p>
        </w:tc>
        <w:tc>
          <w:tcPr>
            <w:tcW w:w="3818" w:type="dxa"/>
            <w:gridSpan w:val="2"/>
          </w:tcPr>
          <w:p w:rsidR="00151869" w:rsidRDefault="00151869" w:rsidP="00151869">
            <w:pPr>
              <w:spacing w:after="160" w:line="259" w:lineRule="auto"/>
              <w:contextualSpacing/>
              <w:rPr>
                <w:sz w:val="24"/>
                <w:szCs w:val="24"/>
              </w:rPr>
            </w:pPr>
          </w:p>
          <w:p w:rsidR="00151869" w:rsidRPr="0029607F" w:rsidRDefault="00151869" w:rsidP="0029607F">
            <w:pPr>
              <w:numPr>
                <w:ilvl w:val="0"/>
                <w:numId w:val="3"/>
              </w:numPr>
              <w:spacing w:after="160" w:line="259" w:lineRule="auto"/>
              <w:contextualSpacing/>
              <w:rPr>
                <w:sz w:val="24"/>
                <w:szCs w:val="24"/>
              </w:rPr>
            </w:pPr>
            <w:r w:rsidRPr="00177CFF">
              <w:rPr>
                <w:sz w:val="24"/>
                <w:szCs w:val="24"/>
              </w:rPr>
              <w:t>Saludos, Posturas y Actitudes en la Comunicación No Verbal</w:t>
            </w:r>
          </w:p>
          <w:p w:rsidR="00151869" w:rsidRDefault="00151869"/>
        </w:tc>
        <w:tc>
          <w:tcPr>
            <w:tcW w:w="10692" w:type="dxa"/>
          </w:tcPr>
          <w:p w:rsidR="00151869" w:rsidRDefault="00151869" w:rsidP="00151869">
            <w:pPr>
              <w:numPr>
                <w:ilvl w:val="0"/>
                <w:numId w:val="3"/>
              </w:numPr>
              <w:spacing w:after="160" w:line="259" w:lineRule="auto"/>
              <w:ind w:left="0" w:firstLine="0"/>
              <w:contextualSpacing/>
              <w:rPr>
                <w:sz w:val="24"/>
                <w:szCs w:val="24"/>
              </w:rPr>
            </w:pPr>
            <w:r w:rsidRPr="0029607F">
              <w:rPr>
                <w:sz w:val="24"/>
                <w:szCs w:val="24"/>
              </w:rPr>
              <w:t xml:space="preserve">Introducción a la </w:t>
            </w:r>
            <w:proofErr w:type="spellStart"/>
            <w:r w:rsidRPr="0029607F">
              <w:rPr>
                <w:sz w:val="24"/>
                <w:szCs w:val="24"/>
              </w:rPr>
              <w:t>Kinesia</w:t>
            </w:r>
            <w:proofErr w:type="spellEnd"/>
            <w:r w:rsidRPr="0029607F">
              <w:rPr>
                <w:sz w:val="24"/>
                <w:szCs w:val="24"/>
              </w:rPr>
              <w:t xml:space="preserve"> y Elementos Kinésicos en Psicoterapia</w:t>
            </w:r>
          </w:p>
          <w:p w:rsidR="00151869" w:rsidRDefault="00151869"/>
        </w:tc>
        <w:tc>
          <w:tcPr>
            <w:tcW w:w="2195" w:type="dxa"/>
          </w:tcPr>
          <w:p w:rsidR="00151869" w:rsidRPr="0029607F" w:rsidRDefault="00151869" w:rsidP="0029607F">
            <w:pPr>
              <w:numPr>
                <w:ilvl w:val="0"/>
                <w:numId w:val="3"/>
              </w:numPr>
              <w:contextualSpacing/>
              <w:rPr>
                <w:sz w:val="24"/>
                <w:szCs w:val="24"/>
              </w:rPr>
            </w:pPr>
          </w:p>
        </w:tc>
        <w:tc>
          <w:tcPr>
            <w:tcW w:w="1734" w:type="dxa"/>
          </w:tcPr>
          <w:p w:rsidR="00151869" w:rsidRPr="0029607F" w:rsidRDefault="00151869" w:rsidP="0029607F">
            <w:pPr>
              <w:numPr>
                <w:ilvl w:val="0"/>
                <w:numId w:val="3"/>
              </w:numPr>
              <w:contextualSpacing/>
              <w:rPr>
                <w:sz w:val="24"/>
                <w:szCs w:val="24"/>
              </w:rPr>
            </w:pPr>
          </w:p>
        </w:tc>
        <w:tc>
          <w:tcPr>
            <w:tcW w:w="1734" w:type="dxa"/>
          </w:tcPr>
          <w:p w:rsidR="00151869" w:rsidRPr="0029607F" w:rsidRDefault="00151869" w:rsidP="0029607F">
            <w:pPr>
              <w:numPr>
                <w:ilvl w:val="0"/>
                <w:numId w:val="3"/>
              </w:numPr>
              <w:contextualSpacing/>
              <w:rPr>
                <w:sz w:val="24"/>
                <w:szCs w:val="24"/>
              </w:rPr>
            </w:pPr>
          </w:p>
        </w:tc>
      </w:tr>
      <w:tr w:rsidR="00151869" w:rsidTr="00151869">
        <w:tc>
          <w:tcPr>
            <w:tcW w:w="1170" w:type="dxa"/>
          </w:tcPr>
          <w:p w:rsidR="00151869" w:rsidRDefault="00151869">
            <w:r>
              <w:t>SEMANA 2</w:t>
            </w:r>
          </w:p>
        </w:tc>
        <w:tc>
          <w:tcPr>
            <w:tcW w:w="2119" w:type="dxa"/>
          </w:tcPr>
          <w:p w:rsidR="00151869" w:rsidRDefault="00151869" w:rsidP="00151869">
            <w:pPr>
              <w:spacing w:after="160" w:line="259" w:lineRule="auto"/>
              <w:contextualSpacing/>
              <w:rPr>
                <w:sz w:val="24"/>
                <w:szCs w:val="24"/>
              </w:rPr>
            </w:pPr>
          </w:p>
          <w:p w:rsidR="00151869" w:rsidRDefault="00151869" w:rsidP="0029607F"/>
          <w:p w:rsidR="00151869" w:rsidRPr="00177CFF" w:rsidRDefault="00151869" w:rsidP="00177CFF">
            <w:pPr>
              <w:pStyle w:val="Prrafodelista"/>
              <w:numPr>
                <w:ilvl w:val="0"/>
                <w:numId w:val="3"/>
              </w:numPr>
            </w:pPr>
            <w:r w:rsidRPr="00177CFF">
              <w:t>Expresiones Faciales, Manos y Movimientos Oculares en Psicoterapia</w:t>
            </w:r>
          </w:p>
          <w:p w:rsidR="00151869" w:rsidRPr="0029607F" w:rsidRDefault="00151869" w:rsidP="00177CFF">
            <w:pPr>
              <w:pStyle w:val="Prrafodelista"/>
            </w:pPr>
          </w:p>
          <w:p w:rsidR="00151869" w:rsidRDefault="00151869"/>
        </w:tc>
        <w:tc>
          <w:tcPr>
            <w:tcW w:w="12391" w:type="dxa"/>
            <w:gridSpan w:val="2"/>
          </w:tcPr>
          <w:p w:rsidR="00151869" w:rsidRPr="0029607F" w:rsidRDefault="00151869" w:rsidP="00151869">
            <w:pPr>
              <w:numPr>
                <w:ilvl w:val="0"/>
                <w:numId w:val="3"/>
              </w:numPr>
              <w:spacing w:after="160" w:line="259" w:lineRule="auto"/>
              <w:ind w:left="0" w:firstLine="0"/>
              <w:contextualSpacing/>
              <w:rPr>
                <w:sz w:val="24"/>
                <w:szCs w:val="24"/>
              </w:rPr>
            </w:pPr>
            <w:r w:rsidRPr="0029607F">
              <w:rPr>
                <w:sz w:val="24"/>
                <w:szCs w:val="24"/>
              </w:rPr>
              <w:t>Retroalimentación semana pasada glosario y resumen Y ACLAR DUDA</w:t>
            </w:r>
          </w:p>
          <w:p w:rsidR="00151869" w:rsidRDefault="00151869"/>
        </w:tc>
        <w:tc>
          <w:tcPr>
            <w:tcW w:w="2195" w:type="dxa"/>
          </w:tcPr>
          <w:p w:rsidR="00151869" w:rsidRPr="0029607F" w:rsidRDefault="00151869" w:rsidP="0029607F">
            <w:pPr>
              <w:numPr>
                <w:ilvl w:val="0"/>
                <w:numId w:val="3"/>
              </w:numPr>
              <w:contextualSpacing/>
              <w:rPr>
                <w:sz w:val="24"/>
                <w:szCs w:val="24"/>
              </w:rPr>
            </w:pPr>
          </w:p>
        </w:tc>
        <w:tc>
          <w:tcPr>
            <w:tcW w:w="1734" w:type="dxa"/>
          </w:tcPr>
          <w:p w:rsidR="00151869" w:rsidRPr="0029607F" w:rsidRDefault="00151869" w:rsidP="0029607F">
            <w:pPr>
              <w:numPr>
                <w:ilvl w:val="0"/>
                <w:numId w:val="3"/>
              </w:numPr>
              <w:contextualSpacing/>
              <w:rPr>
                <w:sz w:val="24"/>
                <w:szCs w:val="24"/>
              </w:rPr>
            </w:pPr>
          </w:p>
        </w:tc>
        <w:tc>
          <w:tcPr>
            <w:tcW w:w="1734" w:type="dxa"/>
          </w:tcPr>
          <w:p w:rsidR="00151869" w:rsidRPr="0029607F" w:rsidRDefault="00151869" w:rsidP="0029607F">
            <w:pPr>
              <w:numPr>
                <w:ilvl w:val="0"/>
                <w:numId w:val="3"/>
              </w:numPr>
              <w:contextualSpacing/>
              <w:rPr>
                <w:sz w:val="24"/>
                <w:szCs w:val="24"/>
              </w:rPr>
            </w:pPr>
          </w:p>
        </w:tc>
      </w:tr>
      <w:bookmarkEnd w:id="1"/>
      <w:tr w:rsidR="00177CFF" w:rsidTr="00151869">
        <w:tc>
          <w:tcPr>
            <w:tcW w:w="1170" w:type="dxa"/>
          </w:tcPr>
          <w:p w:rsidR="00177CFF" w:rsidRDefault="00177CFF" w:rsidP="00B7218B">
            <w:r>
              <w:t>SEMANA 3</w:t>
            </w:r>
          </w:p>
        </w:tc>
        <w:tc>
          <w:tcPr>
            <w:tcW w:w="14510" w:type="dxa"/>
            <w:gridSpan w:val="3"/>
          </w:tcPr>
          <w:p w:rsidR="00177CFF" w:rsidRDefault="00177CFF" w:rsidP="0029607F">
            <w:pPr>
              <w:pStyle w:val="Prrafodelista"/>
              <w:numPr>
                <w:ilvl w:val="0"/>
                <w:numId w:val="4"/>
              </w:numPr>
              <w:rPr>
                <w:sz w:val="24"/>
                <w:szCs w:val="24"/>
                <w:u w:val="single"/>
              </w:rPr>
            </w:pPr>
            <w:r w:rsidRPr="0029607F">
              <w:rPr>
                <w:sz w:val="24"/>
                <w:szCs w:val="24"/>
                <w:u w:val="single"/>
              </w:rPr>
              <w:t>Retroalimentación semana pasada glosario y resumen Y ACLAR DUDA</w:t>
            </w:r>
          </w:p>
          <w:p w:rsidR="00177CFF" w:rsidRPr="0029607F" w:rsidRDefault="00177CFF" w:rsidP="0029607F">
            <w:pPr>
              <w:pStyle w:val="Prrafodelista"/>
              <w:numPr>
                <w:ilvl w:val="0"/>
                <w:numId w:val="4"/>
              </w:numPr>
              <w:rPr>
                <w:sz w:val="24"/>
                <w:szCs w:val="24"/>
                <w:u w:val="single"/>
              </w:rPr>
            </w:pPr>
            <w:proofErr w:type="spellStart"/>
            <w:r>
              <w:rPr>
                <w:sz w:val="24"/>
                <w:szCs w:val="24"/>
                <w:u w:val="single"/>
              </w:rPr>
              <w:t>paralengue</w:t>
            </w:r>
            <w:proofErr w:type="spellEnd"/>
            <w:r>
              <w:rPr>
                <w:sz w:val="24"/>
                <w:szCs w:val="24"/>
                <w:u w:val="single"/>
              </w:rPr>
              <w:t xml:space="preserve"> y proxemia </w:t>
            </w:r>
          </w:p>
          <w:p w:rsidR="00177CFF" w:rsidRDefault="00177CFF" w:rsidP="00177CFF">
            <w:pPr>
              <w:pStyle w:val="Prrafodelista"/>
            </w:pPr>
          </w:p>
        </w:tc>
        <w:tc>
          <w:tcPr>
            <w:tcW w:w="2195" w:type="dxa"/>
          </w:tcPr>
          <w:p w:rsidR="00177CFF" w:rsidRPr="0029607F" w:rsidRDefault="00177CFF" w:rsidP="0029607F">
            <w:pPr>
              <w:pStyle w:val="Prrafodelista"/>
              <w:numPr>
                <w:ilvl w:val="0"/>
                <w:numId w:val="4"/>
              </w:numPr>
              <w:rPr>
                <w:sz w:val="24"/>
                <w:szCs w:val="24"/>
                <w:u w:val="single"/>
              </w:rPr>
            </w:pPr>
          </w:p>
        </w:tc>
        <w:tc>
          <w:tcPr>
            <w:tcW w:w="1734" w:type="dxa"/>
          </w:tcPr>
          <w:p w:rsidR="00177CFF" w:rsidRPr="0029607F" w:rsidRDefault="00177CFF" w:rsidP="0029607F">
            <w:pPr>
              <w:pStyle w:val="Prrafodelista"/>
              <w:numPr>
                <w:ilvl w:val="0"/>
                <w:numId w:val="4"/>
              </w:numPr>
              <w:rPr>
                <w:sz w:val="24"/>
                <w:szCs w:val="24"/>
                <w:u w:val="single"/>
              </w:rPr>
            </w:pPr>
          </w:p>
        </w:tc>
        <w:tc>
          <w:tcPr>
            <w:tcW w:w="1734" w:type="dxa"/>
          </w:tcPr>
          <w:p w:rsidR="00177CFF" w:rsidRPr="0029607F" w:rsidRDefault="00177CFF" w:rsidP="0029607F">
            <w:pPr>
              <w:pStyle w:val="Prrafodelista"/>
              <w:numPr>
                <w:ilvl w:val="0"/>
                <w:numId w:val="4"/>
              </w:numPr>
              <w:rPr>
                <w:sz w:val="24"/>
                <w:szCs w:val="24"/>
                <w:u w:val="single"/>
              </w:rPr>
            </w:pPr>
          </w:p>
        </w:tc>
      </w:tr>
      <w:tr w:rsidR="00177CFF" w:rsidRPr="0029607F" w:rsidTr="00151869">
        <w:tc>
          <w:tcPr>
            <w:tcW w:w="1170" w:type="dxa"/>
            <w:shd w:val="clear" w:color="auto" w:fill="8496B0" w:themeFill="text2" w:themeFillTint="99"/>
          </w:tcPr>
          <w:p w:rsidR="00177CFF" w:rsidRPr="0029607F" w:rsidRDefault="00177CFF" w:rsidP="00B7218B">
            <w:pPr>
              <w:rPr>
                <w:color w:val="FFC000" w:themeColor="accent4"/>
              </w:rPr>
            </w:pPr>
          </w:p>
        </w:tc>
        <w:tc>
          <w:tcPr>
            <w:tcW w:w="14510" w:type="dxa"/>
            <w:gridSpan w:val="3"/>
            <w:shd w:val="clear" w:color="auto" w:fill="8496B0" w:themeFill="text2" w:themeFillTint="99"/>
          </w:tcPr>
          <w:p w:rsidR="00177CFF" w:rsidRPr="0029607F" w:rsidRDefault="00177CFF" w:rsidP="00B7218B">
            <w:pPr>
              <w:rPr>
                <w:color w:val="FFC000" w:themeColor="accent4"/>
              </w:rPr>
            </w:pPr>
          </w:p>
        </w:tc>
        <w:tc>
          <w:tcPr>
            <w:tcW w:w="2195" w:type="dxa"/>
            <w:shd w:val="clear" w:color="auto" w:fill="8496B0" w:themeFill="text2" w:themeFillTint="99"/>
          </w:tcPr>
          <w:p w:rsidR="00177CFF" w:rsidRPr="0029607F" w:rsidRDefault="00177CFF" w:rsidP="00B7218B">
            <w:pPr>
              <w:rPr>
                <w:color w:val="FFC000" w:themeColor="accent4"/>
              </w:rPr>
            </w:pPr>
          </w:p>
        </w:tc>
        <w:tc>
          <w:tcPr>
            <w:tcW w:w="1734" w:type="dxa"/>
            <w:shd w:val="clear" w:color="auto" w:fill="8496B0" w:themeFill="text2" w:themeFillTint="99"/>
          </w:tcPr>
          <w:p w:rsidR="00177CFF" w:rsidRPr="0029607F" w:rsidRDefault="00177CFF" w:rsidP="00B7218B">
            <w:pPr>
              <w:rPr>
                <w:color w:val="FFC000" w:themeColor="accent4"/>
              </w:rPr>
            </w:pPr>
          </w:p>
        </w:tc>
        <w:tc>
          <w:tcPr>
            <w:tcW w:w="1734" w:type="dxa"/>
            <w:shd w:val="clear" w:color="auto" w:fill="8496B0" w:themeFill="text2" w:themeFillTint="99"/>
          </w:tcPr>
          <w:p w:rsidR="00177CFF" w:rsidRPr="0029607F" w:rsidRDefault="00177CFF" w:rsidP="00B7218B">
            <w:pPr>
              <w:rPr>
                <w:color w:val="FFC000" w:themeColor="accent4"/>
              </w:rPr>
            </w:pPr>
          </w:p>
        </w:tc>
      </w:tr>
      <w:tr w:rsidR="00177CFF" w:rsidTr="00151869">
        <w:tc>
          <w:tcPr>
            <w:tcW w:w="15680" w:type="dxa"/>
            <w:gridSpan w:val="4"/>
          </w:tcPr>
          <w:p w:rsidR="00177CFF" w:rsidRDefault="00177CFF" w:rsidP="0029607F">
            <w:pPr>
              <w:jc w:val="center"/>
            </w:pPr>
            <w:r w:rsidRPr="0029607F">
              <w:t xml:space="preserve">MODULO </w:t>
            </w:r>
            <w:r>
              <w:t>3</w:t>
            </w:r>
          </w:p>
        </w:tc>
        <w:tc>
          <w:tcPr>
            <w:tcW w:w="2195" w:type="dxa"/>
          </w:tcPr>
          <w:p w:rsidR="00177CFF" w:rsidRPr="0029607F" w:rsidRDefault="00177CFF" w:rsidP="0029607F">
            <w:pPr>
              <w:jc w:val="center"/>
            </w:pPr>
          </w:p>
        </w:tc>
        <w:tc>
          <w:tcPr>
            <w:tcW w:w="1734" w:type="dxa"/>
          </w:tcPr>
          <w:p w:rsidR="00177CFF" w:rsidRPr="0029607F" w:rsidRDefault="00177CFF" w:rsidP="0029607F">
            <w:pPr>
              <w:jc w:val="center"/>
            </w:pPr>
          </w:p>
        </w:tc>
        <w:tc>
          <w:tcPr>
            <w:tcW w:w="1734" w:type="dxa"/>
          </w:tcPr>
          <w:p w:rsidR="00177CFF" w:rsidRPr="0029607F" w:rsidRDefault="00177CFF" w:rsidP="0029607F">
            <w:pPr>
              <w:jc w:val="center"/>
            </w:pPr>
          </w:p>
        </w:tc>
      </w:tr>
      <w:tr w:rsidR="00177CFF" w:rsidTr="00151869">
        <w:tc>
          <w:tcPr>
            <w:tcW w:w="1170" w:type="dxa"/>
          </w:tcPr>
          <w:p w:rsidR="00177CFF" w:rsidRDefault="00177CFF" w:rsidP="00B7218B">
            <w:r>
              <w:t>SEMANA 1</w:t>
            </w:r>
          </w:p>
        </w:tc>
        <w:tc>
          <w:tcPr>
            <w:tcW w:w="14510" w:type="dxa"/>
            <w:gridSpan w:val="3"/>
          </w:tcPr>
          <w:p w:rsidR="00177CFF" w:rsidRDefault="00177CFF" w:rsidP="00B7218B"/>
          <w:p w:rsidR="00177CFF" w:rsidRDefault="00177CFF" w:rsidP="00B7218B">
            <w:r w:rsidRPr="007A7B19">
              <w:t>Análisis de la comunicación no verbal en grabaciones de primeras consultas (con consentimiento).</w:t>
            </w:r>
            <w:r>
              <w:t xml:space="preserve">  </w:t>
            </w:r>
          </w:p>
          <w:p w:rsidR="00177CFF" w:rsidRDefault="00177CFF" w:rsidP="00B7218B">
            <w:r>
              <w:t xml:space="preserve">PARACTICA TOTAL </w:t>
            </w:r>
          </w:p>
          <w:p w:rsidR="00177CFF" w:rsidRDefault="00177CFF" w:rsidP="00526B53">
            <w:r>
              <w:t>MANEJO DE Informe de Evaluación de la Comunicación No Verbal del Paciente</w:t>
            </w:r>
          </w:p>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tcPr>
          <w:p w:rsidR="00177CFF" w:rsidRDefault="00177CFF" w:rsidP="00B7218B">
            <w:r>
              <w:t>SEMANA 2</w:t>
            </w:r>
          </w:p>
        </w:tc>
        <w:tc>
          <w:tcPr>
            <w:tcW w:w="14510" w:type="dxa"/>
            <w:gridSpan w:val="3"/>
          </w:tcPr>
          <w:p w:rsidR="00177CFF" w:rsidRPr="00047350" w:rsidRDefault="00177CFF" w:rsidP="00047350">
            <w:pPr>
              <w:pStyle w:val="Prrafodelista"/>
              <w:numPr>
                <w:ilvl w:val="0"/>
                <w:numId w:val="5"/>
              </w:numPr>
              <w:rPr>
                <w:color w:val="FFC000" w:themeColor="accent4"/>
              </w:rPr>
            </w:pPr>
            <w:r w:rsidRPr="007A7B19">
              <w:t>Ejercicios prácticos de interpretación de señales</w:t>
            </w:r>
            <w:r>
              <w:t xml:space="preserve"> PARA EL </w:t>
            </w:r>
            <w:proofErr w:type="gramStart"/>
            <w:r>
              <w:t xml:space="preserve">DIAGNOSTICO  </w:t>
            </w:r>
            <w:r w:rsidRPr="00526B53">
              <w:t>PARA</w:t>
            </w:r>
            <w:proofErr w:type="gramEnd"/>
            <w:r w:rsidRPr="00526B53">
              <w:t xml:space="preserve"> EL TRATAMIENTO</w:t>
            </w:r>
            <w:r>
              <w:t xml:space="preserve">  </w:t>
            </w:r>
            <w:r w:rsidRPr="00047350">
              <w:rPr>
                <w:color w:val="FFC000" w:themeColor="accent4"/>
              </w:rPr>
              <w:t xml:space="preserve">CLASE: Manifestaciones de la Comunicación No Verbal en Trastornos Mentales: Paralingüística, Proxemia y </w:t>
            </w:r>
            <w:proofErr w:type="spellStart"/>
            <w:r w:rsidRPr="00047350">
              <w:rPr>
                <w:color w:val="FFC000" w:themeColor="accent4"/>
              </w:rPr>
              <w:t>Kinesia</w:t>
            </w:r>
            <w:proofErr w:type="spellEnd"/>
            <w:r w:rsidRPr="00047350">
              <w:rPr>
                <w:color w:val="FFC000" w:themeColor="accent4"/>
              </w:rPr>
              <w:t xml:space="preserve"> en el </w:t>
            </w:r>
          </w:p>
          <w:p w:rsidR="00177CFF" w:rsidRDefault="00177CFF" w:rsidP="00047350">
            <w:r>
              <w:t xml:space="preserve">DSM-5: </w:t>
            </w:r>
          </w:p>
          <w:p w:rsidR="00177CFF" w:rsidRDefault="00177CFF" w:rsidP="00047350">
            <w:pPr>
              <w:pStyle w:val="Prrafodelista"/>
              <w:numPr>
                <w:ilvl w:val="0"/>
                <w:numId w:val="5"/>
              </w:numPr>
            </w:pPr>
            <w:r w:rsidRPr="00047350">
              <w:t>MANEJO DE Informe de Evaluación de la Comunicación No Verbal del Paciente</w:t>
            </w:r>
          </w:p>
          <w:p w:rsidR="00177CFF" w:rsidRDefault="00177CFF" w:rsidP="00047350">
            <w:pPr>
              <w:pStyle w:val="Prrafodelista"/>
              <w:numPr>
                <w:ilvl w:val="0"/>
                <w:numId w:val="5"/>
              </w:numPr>
            </w:pPr>
            <w:r>
              <w:t xml:space="preserve">Utilización de Escalas de Medición de la Comunicación No Verbal en la Práctica y Evaluación </w:t>
            </w:r>
            <w:proofErr w:type="spellStart"/>
            <w:r>
              <w:t>Psicológic</w:t>
            </w:r>
            <w:proofErr w:type="spellEnd"/>
          </w:p>
        </w:tc>
        <w:tc>
          <w:tcPr>
            <w:tcW w:w="2195" w:type="dxa"/>
          </w:tcPr>
          <w:p w:rsidR="00177CFF" w:rsidRPr="007A7B19" w:rsidRDefault="00177CFF" w:rsidP="00047350">
            <w:pPr>
              <w:pStyle w:val="Prrafodelista"/>
              <w:numPr>
                <w:ilvl w:val="0"/>
                <w:numId w:val="5"/>
              </w:numPr>
            </w:pPr>
          </w:p>
        </w:tc>
        <w:tc>
          <w:tcPr>
            <w:tcW w:w="1734" w:type="dxa"/>
          </w:tcPr>
          <w:p w:rsidR="00177CFF" w:rsidRPr="007A7B19" w:rsidRDefault="00177CFF" w:rsidP="00047350">
            <w:pPr>
              <w:pStyle w:val="Prrafodelista"/>
              <w:numPr>
                <w:ilvl w:val="0"/>
                <w:numId w:val="5"/>
              </w:numPr>
            </w:pPr>
          </w:p>
        </w:tc>
        <w:tc>
          <w:tcPr>
            <w:tcW w:w="1734" w:type="dxa"/>
          </w:tcPr>
          <w:p w:rsidR="00177CFF" w:rsidRPr="007A7B19" w:rsidRDefault="00177CFF" w:rsidP="00047350">
            <w:pPr>
              <w:pStyle w:val="Prrafodelista"/>
              <w:numPr>
                <w:ilvl w:val="0"/>
                <w:numId w:val="5"/>
              </w:numPr>
            </w:pPr>
          </w:p>
        </w:tc>
      </w:tr>
      <w:tr w:rsidR="00177CFF" w:rsidTr="00151869">
        <w:tc>
          <w:tcPr>
            <w:tcW w:w="1170" w:type="dxa"/>
          </w:tcPr>
          <w:p w:rsidR="00177CFF" w:rsidRDefault="00177CFF" w:rsidP="00B7218B">
            <w:r>
              <w:t>SEMANA 3</w:t>
            </w:r>
          </w:p>
        </w:tc>
        <w:tc>
          <w:tcPr>
            <w:tcW w:w="14510" w:type="dxa"/>
            <w:gridSpan w:val="3"/>
          </w:tcPr>
          <w:p w:rsidR="00177CFF" w:rsidRDefault="00177CFF" w:rsidP="00B7218B">
            <w:r>
              <w:t>practica</w:t>
            </w:r>
          </w:p>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shd w:val="clear" w:color="auto" w:fill="8496B0" w:themeFill="text2" w:themeFillTint="99"/>
          </w:tcPr>
          <w:p w:rsidR="00177CFF" w:rsidRDefault="00177CFF" w:rsidP="00B7218B"/>
        </w:tc>
        <w:tc>
          <w:tcPr>
            <w:tcW w:w="14510" w:type="dxa"/>
            <w:gridSpan w:val="3"/>
            <w:shd w:val="clear" w:color="auto" w:fill="8496B0" w:themeFill="text2" w:themeFillTint="99"/>
          </w:tcPr>
          <w:p w:rsidR="00177CFF" w:rsidRDefault="00177CFF" w:rsidP="00B7218B"/>
        </w:tc>
        <w:tc>
          <w:tcPr>
            <w:tcW w:w="2195" w:type="dxa"/>
            <w:shd w:val="clear" w:color="auto" w:fill="8496B0" w:themeFill="text2" w:themeFillTint="99"/>
          </w:tcPr>
          <w:p w:rsidR="00177CFF" w:rsidRDefault="00177CFF" w:rsidP="00B7218B"/>
        </w:tc>
        <w:tc>
          <w:tcPr>
            <w:tcW w:w="1734" w:type="dxa"/>
            <w:shd w:val="clear" w:color="auto" w:fill="8496B0" w:themeFill="text2" w:themeFillTint="99"/>
          </w:tcPr>
          <w:p w:rsidR="00177CFF" w:rsidRDefault="00177CFF" w:rsidP="00B7218B"/>
        </w:tc>
        <w:tc>
          <w:tcPr>
            <w:tcW w:w="1734" w:type="dxa"/>
            <w:shd w:val="clear" w:color="auto" w:fill="8496B0" w:themeFill="text2" w:themeFillTint="99"/>
          </w:tcPr>
          <w:p w:rsidR="00177CFF" w:rsidRDefault="00177CFF" w:rsidP="00B7218B"/>
        </w:tc>
      </w:tr>
      <w:tr w:rsidR="00177CFF" w:rsidTr="00151869">
        <w:tc>
          <w:tcPr>
            <w:tcW w:w="15680" w:type="dxa"/>
            <w:gridSpan w:val="4"/>
          </w:tcPr>
          <w:p w:rsidR="00177CFF" w:rsidRDefault="00177CFF" w:rsidP="007A7B19">
            <w:pPr>
              <w:tabs>
                <w:tab w:val="left" w:pos="3621"/>
              </w:tabs>
              <w:jc w:val="center"/>
            </w:pPr>
            <w:r w:rsidRPr="007A7B19">
              <w:t xml:space="preserve">MODULO </w:t>
            </w:r>
            <w:r>
              <w:t>4</w:t>
            </w:r>
          </w:p>
        </w:tc>
        <w:tc>
          <w:tcPr>
            <w:tcW w:w="2195" w:type="dxa"/>
          </w:tcPr>
          <w:p w:rsidR="00177CFF" w:rsidRPr="007A7B19" w:rsidRDefault="00177CFF" w:rsidP="007A7B19">
            <w:pPr>
              <w:tabs>
                <w:tab w:val="left" w:pos="3621"/>
              </w:tabs>
              <w:jc w:val="center"/>
            </w:pPr>
          </w:p>
        </w:tc>
        <w:tc>
          <w:tcPr>
            <w:tcW w:w="1734" w:type="dxa"/>
          </w:tcPr>
          <w:p w:rsidR="00177CFF" w:rsidRPr="007A7B19" w:rsidRDefault="00177CFF" w:rsidP="007A7B19">
            <w:pPr>
              <w:tabs>
                <w:tab w:val="left" w:pos="3621"/>
              </w:tabs>
              <w:jc w:val="center"/>
            </w:pPr>
          </w:p>
        </w:tc>
        <w:tc>
          <w:tcPr>
            <w:tcW w:w="1734" w:type="dxa"/>
          </w:tcPr>
          <w:p w:rsidR="00177CFF" w:rsidRPr="007A7B19" w:rsidRDefault="00177CFF" w:rsidP="007A7B19">
            <w:pPr>
              <w:tabs>
                <w:tab w:val="left" w:pos="3621"/>
              </w:tabs>
              <w:jc w:val="center"/>
            </w:pPr>
          </w:p>
        </w:tc>
      </w:tr>
      <w:tr w:rsidR="00177CFF" w:rsidTr="00151869">
        <w:tc>
          <w:tcPr>
            <w:tcW w:w="1170" w:type="dxa"/>
          </w:tcPr>
          <w:p w:rsidR="00177CFF" w:rsidRDefault="00177CFF" w:rsidP="00B7218B">
            <w:r w:rsidRPr="007A7B19">
              <w:t>SEMANA 1</w:t>
            </w:r>
          </w:p>
        </w:tc>
        <w:tc>
          <w:tcPr>
            <w:tcW w:w="14510" w:type="dxa"/>
            <w:gridSpan w:val="3"/>
          </w:tcPr>
          <w:p w:rsidR="00177CFF" w:rsidRDefault="00177CFF" w:rsidP="00B7218B">
            <w:r w:rsidRPr="007A7B19">
              <w:t xml:space="preserve">Simulación de escenarios clínicos para practicar la comunicación no verbal en diferentes trastornos </w:t>
            </w:r>
            <w:proofErr w:type="spellStart"/>
            <w:r w:rsidRPr="007A7B19">
              <w:t>psicológicos</w:t>
            </w:r>
            <w:r>
              <w:t>anifestaciones</w:t>
            </w:r>
            <w:proofErr w:type="spellEnd"/>
            <w:r>
              <w:t xml:space="preserve"> de la Comunicación No Verbal en Trastornos Mentales: Paralingüística, Proxemia y </w:t>
            </w:r>
            <w:proofErr w:type="spellStart"/>
            <w:r>
              <w:t>Kinesia</w:t>
            </w:r>
            <w:proofErr w:type="spellEnd"/>
            <w:r>
              <w:t xml:space="preserve"> en el DSM-5:</w:t>
            </w:r>
          </w:p>
        </w:tc>
        <w:tc>
          <w:tcPr>
            <w:tcW w:w="2195" w:type="dxa"/>
          </w:tcPr>
          <w:p w:rsidR="00177CFF" w:rsidRPr="007A7B19" w:rsidRDefault="00177CFF" w:rsidP="00B7218B"/>
        </w:tc>
        <w:tc>
          <w:tcPr>
            <w:tcW w:w="1734" w:type="dxa"/>
          </w:tcPr>
          <w:p w:rsidR="00177CFF" w:rsidRPr="007A7B19" w:rsidRDefault="00177CFF" w:rsidP="00B7218B"/>
        </w:tc>
        <w:tc>
          <w:tcPr>
            <w:tcW w:w="1734" w:type="dxa"/>
          </w:tcPr>
          <w:p w:rsidR="00177CFF" w:rsidRPr="007A7B19" w:rsidRDefault="00177CFF" w:rsidP="00B7218B"/>
        </w:tc>
      </w:tr>
      <w:tr w:rsidR="00177CFF" w:rsidTr="00151869">
        <w:tc>
          <w:tcPr>
            <w:tcW w:w="1170" w:type="dxa"/>
          </w:tcPr>
          <w:p w:rsidR="00177CFF" w:rsidRDefault="00177CFF" w:rsidP="00B7218B">
            <w:r w:rsidRPr="007A7B19">
              <w:t xml:space="preserve">SEMANA </w:t>
            </w:r>
            <w:r>
              <w:t>2</w:t>
            </w:r>
          </w:p>
        </w:tc>
        <w:tc>
          <w:tcPr>
            <w:tcW w:w="14510" w:type="dxa"/>
            <w:gridSpan w:val="3"/>
          </w:tcPr>
          <w:p w:rsidR="00177CFF" w:rsidRDefault="00177CFF" w:rsidP="00B7218B">
            <w:r>
              <w:t xml:space="preserve">Practica </w:t>
            </w:r>
          </w:p>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tcPr>
          <w:p w:rsidR="00177CFF" w:rsidRDefault="00177CFF" w:rsidP="00B7218B">
            <w:r w:rsidRPr="007A7B19">
              <w:t xml:space="preserve">SEMANA </w:t>
            </w:r>
            <w:r>
              <w:t>3</w:t>
            </w:r>
          </w:p>
        </w:tc>
        <w:tc>
          <w:tcPr>
            <w:tcW w:w="14510" w:type="dxa"/>
            <w:gridSpan w:val="3"/>
          </w:tcPr>
          <w:p w:rsidR="00177CFF" w:rsidRDefault="00177CFF" w:rsidP="00B7218B">
            <w:proofErr w:type="spellStart"/>
            <w:r>
              <w:t>Terabajo</w:t>
            </w:r>
            <w:proofErr w:type="spellEnd"/>
            <w:r>
              <w:t xml:space="preserve"> final.</w:t>
            </w:r>
          </w:p>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tcPr>
          <w:p w:rsidR="00177CFF" w:rsidRDefault="00177CFF" w:rsidP="00B7218B"/>
        </w:tc>
        <w:tc>
          <w:tcPr>
            <w:tcW w:w="14510" w:type="dxa"/>
            <w:gridSpan w:val="3"/>
          </w:tcPr>
          <w:p w:rsidR="00177CFF" w:rsidRDefault="00177CFF" w:rsidP="00B7218B"/>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tcPr>
          <w:p w:rsidR="00177CFF" w:rsidRDefault="00177CFF" w:rsidP="00B7218B"/>
        </w:tc>
        <w:tc>
          <w:tcPr>
            <w:tcW w:w="14510" w:type="dxa"/>
            <w:gridSpan w:val="3"/>
          </w:tcPr>
          <w:p w:rsidR="00177CFF" w:rsidRDefault="00177CFF" w:rsidP="00B7218B"/>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tcPr>
          <w:p w:rsidR="00177CFF" w:rsidRDefault="00177CFF" w:rsidP="00B7218B"/>
        </w:tc>
        <w:tc>
          <w:tcPr>
            <w:tcW w:w="14510" w:type="dxa"/>
            <w:gridSpan w:val="3"/>
          </w:tcPr>
          <w:p w:rsidR="00177CFF" w:rsidRDefault="00177CFF" w:rsidP="00B7218B"/>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r w:rsidR="00177CFF" w:rsidTr="00151869">
        <w:tc>
          <w:tcPr>
            <w:tcW w:w="1170" w:type="dxa"/>
          </w:tcPr>
          <w:p w:rsidR="00177CFF" w:rsidRDefault="00177CFF" w:rsidP="00B7218B"/>
        </w:tc>
        <w:tc>
          <w:tcPr>
            <w:tcW w:w="14510" w:type="dxa"/>
            <w:gridSpan w:val="3"/>
          </w:tcPr>
          <w:p w:rsidR="00177CFF" w:rsidRDefault="00177CFF" w:rsidP="00B7218B"/>
        </w:tc>
        <w:tc>
          <w:tcPr>
            <w:tcW w:w="2195" w:type="dxa"/>
          </w:tcPr>
          <w:p w:rsidR="00177CFF" w:rsidRDefault="00177CFF" w:rsidP="00B7218B"/>
        </w:tc>
        <w:tc>
          <w:tcPr>
            <w:tcW w:w="1734" w:type="dxa"/>
          </w:tcPr>
          <w:p w:rsidR="00177CFF" w:rsidRDefault="00177CFF" w:rsidP="00B7218B"/>
        </w:tc>
        <w:tc>
          <w:tcPr>
            <w:tcW w:w="1734" w:type="dxa"/>
          </w:tcPr>
          <w:p w:rsidR="00177CFF" w:rsidRDefault="00177CFF" w:rsidP="00B7218B"/>
        </w:tc>
      </w:tr>
    </w:tbl>
    <w:p w:rsidR="00CA2FCA" w:rsidRDefault="00CA2FCA" w:rsidP="00CA2FCA"/>
    <w:p w:rsidR="00E401C3" w:rsidRDefault="00E401C3" w:rsidP="00E401C3">
      <w:r>
        <w:t>Evaluación:</w:t>
      </w:r>
    </w:p>
    <w:p w:rsidR="00E401C3" w:rsidRDefault="00E401C3" w:rsidP="00E401C3"/>
    <w:p w:rsidR="00E401C3" w:rsidRDefault="00E401C3" w:rsidP="00E401C3">
      <w:r>
        <w:t>Descripción: La evaluación es la fase inicial en la que el terapeuta recopila información sobre el paciente para comprender su situación actual, antecedentes, síntomas y preocupaciones. Esta fase puede incluir entrevistas, cuestionarios y, en algunos casos, pruebas psicométricas.</w:t>
      </w:r>
    </w:p>
    <w:p w:rsidR="00E401C3" w:rsidRDefault="00E401C3" w:rsidP="00E401C3">
      <w:r>
        <w:t>Lenguaje no verbal: Durante la evaluación, el terapeuta observa cuidadosamente el comportamiento no verbal del paciente, como postura, gestos, expresiones faciales y tono de voz. Estos elementos pueden ofrecer pistas sobre el estado emocional y psicológico del paciente, así como sobre su nivel de comodidad o resistencia durante la evaluación.</w:t>
      </w:r>
    </w:p>
    <w:p w:rsidR="00E401C3" w:rsidRDefault="00E401C3" w:rsidP="00E401C3">
      <w:r>
        <w:t>Diagnóstico:</w:t>
      </w:r>
    </w:p>
    <w:p w:rsidR="00E401C3" w:rsidRDefault="00E401C3" w:rsidP="00E401C3"/>
    <w:p w:rsidR="00E401C3" w:rsidRDefault="00E401C3" w:rsidP="00E401C3">
      <w:r>
        <w:t>Descripción: Una vez que se ha recopilado suficiente información durante la evaluación, el terapeuta procede a formular un diagnóstico. Este diagnóstico se basa en criterios clínicos establecidos y ayuda a determinar el mejor enfoque terapéutico para el paciente.</w:t>
      </w:r>
    </w:p>
    <w:p w:rsidR="00B01496" w:rsidRDefault="00E401C3" w:rsidP="00B01496">
      <w:r>
        <w:t xml:space="preserve">Lenguaje no verbal: Aunque el diagnóstico se basa principalmente en la información verbal y los resultados de las pruebas, el lenguaje no verbal puede complementar esta información. Por ejemplo, un paciente que describe sentimientos de </w:t>
      </w:r>
      <w:proofErr w:type="gramStart"/>
      <w:r>
        <w:t>depresión</w:t>
      </w:r>
      <w:proofErr w:type="gramEnd"/>
      <w:r>
        <w:t xml:space="preserve"> pero muestra signos no verbales contradictorios (como una postura erguida y un tono de voz animado) puede requerir una exploración más profunda para entender la discrepancia entre su comunicación verbal y no verbal.</w:t>
      </w:r>
    </w:p>
    <w:p w:rsidR="00E401C3" w:rsidRDefault="00E401C3" w:rsidP="00B01496"/>
    <w:p w:rsidR="00B01496" w:rsidRDefault="00B01496" w:rsidP="00B01496">
      <w:r>
        <w:t>Lenguaje no verbal: La construcción de una relación de confianza es esencial. El terapeuta utiliza el lenguaje no verbal, como el contacto visual y una postura abierta, para transmitir empatía, comprensión y seguridad al paciente. A su vez, el paciente puede mostrar signos no verbales de comodidad o incomodidad.</w:t>
      </w:r>
    </w:p>
    <w:p w:rsidR="00151992" w:rsidRDefault="00151992" w:rsidP="00B01496"/>
    <w:p w:rsidR="00AE07F4" w:rsidRDefault="00AE07F4" w:rsidP="00AE07F4">
      <w:r>
        <w:t>Establecimiento de Objetivos:</w:t>
      </w:r>
    </w:p>
    <w:p w:rsidR="00AE07F4" w:rsidRDefault="00AE07F4" w:rsidP="00AE07F4"/>
    <w:p w:rsidR="00AE07F4" w:rsidRDefault="00AE07F4" w:rsidP="00AE07F4">
      <w:r>
        <w:t>Descripción: En esta fase, terapeuta y paciente colaboran para definir metas y objetivos terapéuticos claros. Estos objetivos guiarán el proceso terapéutico y servirán como referencia para evaluar el progreso.</w:t>
      </w:r>
    </w:p>
    <w:p w:rsidR="00AE07F4" w:rsidRDefault="00AE07F4" w:rsidP="00AE07F4">
      <w:r>
        <w:t>Lenguaje no verbal: La reacción no verbal del paciente al establecer objetivos puede indicar su nivel de compromiso, resistencia o entusiasmo hacia el proceso terapéutico. Por ejemplo, un paciente que asiente con la cabeza y mantiene contacto visual puede estar más comprometido con los objetivos propuestos.</w:t>
      </w:r>
    </w:p>
    <w:p w:rsidR="00AE07F4" w:rsidRDefault="00AE07F4" w:rsidP="00AE07F4">
      <w:r>
        <w:t>Intervención o Tratamiento:</w:t>
      </w:r>
    </w:p>
    <w:p w:rsidR="00AE07F4" w:rsidRDefault="00AE07F4" w:rsidP="00AE07F4"/>
    <w:p w:rsidR="00AE07F4" w:rsidRDefault="00AE07F4" w:rsidP="00AE07F4">
      <w:r>
        <w:t>Descripción: Esta es la fase en la que se lleva a cabo el trabajo terapéutico principal. Dependiendo del enfoque terapéutico, esto puede incluir técnicas como la reestructuración cognitiva, la exposición, la terapia de juego, entre otras.</w:t>
      </w:r>
    </w:p>
    <w:p w:rsidR="00AE07F4" w:rsidRDefault="00AE07F4" w:rsidP="00AE07F4">
      <w:r>
        <w:t>Lenguaje no verbal: Durante las intervenciones, el terapeuta observa continuamente el lenguaje no verbal del paciente para evaluar su respuesta a las técnicas utilizadas. Los cambios en el comportamiento no verbal pueden indicar avances, resistencias o áreas que requieren mayor atención.</w:t>
      </w:r>
    </w:p>
    <w:p w:rsidR="00AE07F4" w:rsidRDefault="00AE07F4" w:rsidP="00AE07F4">
      <w:r>
        <w:t>Evaluación del Progreso:</w:t>
      </w:r>
    </w:p>
    <w:p w:rsidR="00AE07F4" w:rsidRDefault="00AE07F4" w:rsidP="00AE07F4"/>
    <w:p w:rsidR="00AE07F4" w:rsidRDefault="00AE07F4" w:rsidP="00AE07F4">
      <w:r>
        <w:t>Descripción: A lo largo de la terapia, es esencial revisar y evaluar el progreso del paciente con respecto a los objetivos establecidos.</w:t>
      </w:r>
    </w:p>
    <w:p w:rsidR="00AE07F4" w:rsidRDefault="00AE07F4" w:rsidP="00AE07F4">
      <w:r>
        <w:t>Lenguaje no verbal: Las reacciones no verbales del paciente pueden ofrecer información valiosa sobre su percepción del progreso. Por ejemplo, un paciente que se muestra más relajado y abierto en su postura podría estar sintiendo mejoría.</w:t>
      </w:r>
    </w:p>
    <w:p w:rsidR="00AE07F4" w:rsidRDefault="00AE07F4" w:rsidP="00AE07F4">
      <w:r>
        <w:t>Terminación:</w:t>
      </w:r>
    </w:p>
    <w:p w:rsidR="00AE07F4" w:rsidRDefault="00AE07F4" w:rsidP="00AE07F4"/>
    <w:p w:rsidR="00AE07F4" w:rsidRDefault="00AE07F4" w:rsidP="00AE07F4">
      <w:r>
        <w:t>Descripción: Esta fase marca el final del proceso terapéutico. Se discute el progreso logrado, se revisan las estrategias aprendidas y se planifica cualquier seguimiento o apoyo posterior necesario.</w:t>
      </w:r>
    </w:p>
    <w:p w:rsidR="00AE07F4" w:rsidRDefault="00AE07F4" w:rsidP="00AE07F4">
      <w:r>
        <w:t>Lenguaje no verbal: Las señales no verbales en esta etapa pueden reflejar una variedad de emociones, desde alivio y satisfacción hasta tristeza o ansiedad por terminar la terapia. Es esencial que el terapeuta esté atento a estas señales para abordar cualquier inquietud o sentimiento no expresado verbalmente.</w:t>
      </w:r>
    </w:p>
    <w:p w:rsidR="00AE07F4" w:rsidRDefault="00AE07F4" w:rsidP="00AE07F4">
      <w:r>
        <w:t>Seguimiento (si es aplicable):</w:t>
      </w:r>
    </w:p>
    <w:p w:rsidR="00AE07F4" w:rsidRDefault="00AE07F4" w:rsidP="00AE07F4"/>
    <w:p w:rsidR="00AE07F4" w:rsidRDefault="00AE07F4" w:rsidP="00AE07F4">
      <w:r>
        <w:t>Descripción: Algunos enfoques terapéuticos incluyen sesiones de seguimiento después de la terminación para asegurarse de que el paciente mantenga los avances logrados y abordar cualquier problema emergente.</w:t>
      </w:r>
    </w:p>
    <w:p w:rsidR="00151992" w:rsidRDefault="00AE07F4" w:rsidP="00AE07F4">
      <w:r>
        <w:t>Lenguaje no verbal: Durante las sesiones de seguimiento, el lenguaje no verbal puede indicar cómo el paciente está manejando los desafíos por sí mismo y si ha podido integrar y aplicar lo aprendido en terapia en su vida diaria.</w:t>
      </w:r>
    </w:p>
    <w:p w:rsidR="00151992" w:rsidRDefault="00151992" w:rsidP="00B01496"/>
    <w:p w:rsidR="00CA2FCA" w:rsidRDefault="00CA2FCA" w:rsidP="00CA2FCA"/>
    <w:p w:rsidR="00CA2FCA" w:rsidRDefault="00CA2FCA" w:rsidP="00CA2FCA"/>
    <w:p w:rsidR="0000144B" w:rsidRDefault="0000144B"/>
    <w:sectPr w:rsidR="0000144B" w:rsidSect="00CA2FC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404" w:rsidRDefault="00615404" w:rsidP="0029607F">
      <w:pPr>
        <w:spacing w:after="0" w:line="240" w:lineRule="auto"/>
      </w:pPr>
      <w:r>
        <w:separator/>
      </w:r>
    </w:p>
  </w:endnote>
  <w:endnote w:type="continuationSeparator" w:id="0">
    <w:p w:rsidR="00615404" w:rsidRDefault="00615404" w:rsidP="00296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404" w:rsidRDefault="00615404" w:rsidP="0029607F">
      <w:pPr>
        <w:spacing w:after="0" w:line="240" w:lineRule="auto"/>
      </w:pPr>
      <w:r>
        <w:separator/>
      </w:r>
    </w:p>
  </w:footnote>
  <w:footnote w:type="continuationSeparator" w:id="0">
    <w:p w:rsidR="00615404" w:rsidRDefault="00615404" w:rsidP="002960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206D1"/>
    <w:multiLevelType w:val="hybridMultilevel"/>
    <w:tmpl w:val="7BB2BF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63B2276"/>
    <w:multiLevelType w:val="multilevel"/>
    <w:tmpl w:val="A30C7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AE58D5"/>
    <w:multiLevelType w:val="hybridMultilevel"/>
    <w:tmpl w:val="5CDCDF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C62D70"/>
    <w:multiLevelType w:val="multilevel"/>
    <w:tmpl w:val="CD70D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2C55B1D"/>
    <w:multiLevelType w:val="hybridMultilevel"/>
    <w:tmpl w:val="80604618"/>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3DC45A9"/>
    <w:multiLevelType w:val="multilevel"/>
    <w:tmpl w:val="7098D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62A18DD"/>
    <w:multiLevelType w:val="hybridMultilevel"/>
    <w:tmpl w:val="10CA561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7CC47A9"/>
    <w:multiLevelType w:val="multilevel"/>
    <w:tmpl w:val="B97E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3138A3"/>
    <w:multiLevelType w:val="multilevel"/>
    <w:tmpl w:val="FCA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9F5D72"/>
    <w:multiLevelType w:val="multilevel"/>
    <w:tmpl w:val="52BEA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516AC5"/>
    <w:multiLevelType w:val="hybridMultilevel"/>
    <w:tmpl w:val="B220F6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579C388C"/>
    <w:multiLevelType w:val="hybridMultilevel"/>
    <w:tmpl w:val="D3BE9BA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1"/>
  </w:num>
  <w:num w:numId="4">
    <w:abstractNumId w:val="6"/>
  </w:num>
  <w:num w:numId="5">
    <w:abstractNumId w:val="2"/>
  </w:num>
  <w:num w:numId="6">
    <w:abstractNumId w:val="10"/>
  </w:num>
  <w:num w:numId="7">
    <w:abstractNumId w:val="1"/>
  </w:num>
  <w:num w:numId="8">
    <w:abstractNumId w:val="7"/>
  </w:num>
  <w:num w:numId="9">
    <w:abstractNumId w:val="8"/>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44B"/>
    <w:rsid w:val="0000144B"/>
    <w:rsid w:val="00015BE6"/>
    <w:rsid w:val="00047350"/>
    <w:rsid w:val="000750C8"/>
    <w:rsid w:val="00151869"/>
    <w:rsid w:val="00151992"/>
    <w:rsid w:val="00177CFF"/>
    <w:rsid w:val="00231433"/>
    <w:rsid w:val="0029607F"/>
    <w:rsid w:val="002E6239"/>
    <w:rsid w:val="00382A36"/>
    <w:rsid w:val="003D4D68"/>
    <w:rsid w:val="00483C0A"/>
    <w:rsid w:val="00502F5C"/>
    <w:rsid w:val="00506602"/>
    <w:rsid w:val="00512EB8"/>
    <w:rsid w:val="00526B53"/>
    <w:rsid w:val="00586E9A"/>
    <w:rsid w:val="00615404"/>
    <w:rsid w:val="007A7B19"/>
    <w:rsid w:val="00890C77"/>
    <w:rsid w:val="009D2A28"/>
    <w:rsid w:val="00A525CC"/>
    <w:rsid w:val="00AE07F4"/>
    <w:rsid w:val="00B01496"/>
    <w:rsid w:val="00B05848"/>
    <w:rsid w:val="00B31B29"/>
    <w:rsid w:val="00B71DC8"/>
    <w:rsid w:val="00B7218B"/>
    <w:rsid w:val="00BF6A53"/>
    <w:rsid w:val="00C9353B"/>
    <w:rsid w:val="00CA2FCA"/>
    <w:rsid w:val="00D14428"/>
    <w:rsid w:val="00D6562A"/>
    <w:rsid w:val="00DD1D2D"/>
    <w:rsid w:val="00DE33FA"/>
    <w:rsid w:val="00E401C3"/>
    <w:rsid w:val="00EA6BFC"/>
    <w:rsid w:val="00EE5A33"/>
    <w:rsid w:val="00F11EDB"/>
    <w:rsid w:val="00FB583C"/>
    <w:rsid w:val="00FC4F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2FB0E"/>
  <w15:chartTrackingRefBased/>
  <w15:docId w15:val="{815CA7AE-CC2D-44A3-AB9A-CA58DC52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0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001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EDB"/>
    <w:pPr>
      <w:ind w:left="720"/>
      <w:contextualSpacing/>
    </w:pPr>
  </w:style>
  <w:style w:type="paragraph" w:styleId="Encabezado">
    <w:name w:val="header"/>
    <w:basedOn w:val="Normal"/>
    <w:link w:val="EncabezadoCar"/>
    <w:uiPriority w:val="99"/>
    <w:unhideWhenUsed/>
    <w:rsid w:val="0029607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29607F"/>
  </w:style>
  <w:style w:type="paragraph" w:styleId="Piedepgina">
    <w:name w:val="footer"/>
    <w:basedOn w:val="Normal"/>
    <w:link w:val="PiedepginaCar"/>
    <w:uiPriority w:val="99"/>
    <w:unhideWhenUsed/>
    <w:rsid w:val="0029607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29607F"/>
  </w:style>
  <w:style w:type="character" w:styleId="Hipervnculo">
    <w:name w:val="Hyperlink"/>
    <w:basedOn w:val="Fuentedeprrafopredeter"/>
    <w:uiPriority w:val="99"/>
    <w:unhideWhenUsed/>
    <w:rsid w:val="00177CFF"/>
    <w:rPr>
      <w:color w:val="0563C1" w:themeColor="hyperlink"/>
      <w:u w:val="single"/>
    </w:rPr>
  </w:style>
  <w:style w:type="character" w:styleId="Mencinsinresolver">
    <w:name w:val="Unresolved Mention"/>
    <w:basedOn w:val="Fuentedeprrafopredeter"/>
    <w:uiPriority w:val="99"/>
    <w:semiHidden/>
    <w:unhideWhenUsed/>
    <w:rsid w:val="00177C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32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at.whatsapp.com/LjwtMp1pJBg5M7niFGBN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Pages>
  <Words>2131</Words>
  <Characters>11724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c:creator>
  <cp:keywords/>
  <dc:description/>
  <cp:lastModifiedBy>SI</cp:lastModifiedBy>
  <cp:revision>7</cp:revision>
  <dcterms:created xsi:type="dcterms:W3CDTF">2023-10-05T21:21:00Z</dcterms:created>
  <dcterms:modified xsi:type="dcterms:W3CDTF">2023-10-09T18:02:00Z</dcterms:modified>
</cp:coreProperties>
</file>